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461" w:rsidRDefault="00DD5CAC">
      <w:pPr>
        <w:pStyle w:val="ad"/>
        <w:tabs>
          <w:tab w:val="clear" w:pos="4536"/>
          <w:tab w:val="clear" w:pos="9072"/>
          <w:tab w:val="right" w:pos="9282"/>
          <w:tab w:val="right" w:pos="9492"/>
        </w:tabs>
        <w:snapToGrid w:val="0"/>
        <w:rPr>
          <w:rFonts w:ascii="Times New Roman" w:eastAsia="宋体" w:hAnsi="Times New Roman"/>
          <w:sz w:val="23"/>
          <w:szCs w:val="23"/>
          <w:lang w:eastAsia="zh-CN"/>
        </w:rPr>
      </w:pPr>
      <w:bookmarkStart w:id="0" w:name="_GoBack"/>
      <w:bookmarkEnd w:id="0"/>
      <w:r>
        <w:rPr>
          <w:rFonts w:ascii="Times New Roman" w:hAnsi="Times New Roman" w:hint="eastAsia"/>
          <w:sz w:val="23"/>
          <w:szCs w:val="23"/>
          <w:lang w:eastAsia="ja-JP"/>
        </w:rPr>
        <w:t>3GPP TSG RAN WG1 Meeting #</w:t>
      </w:r>
      <w:r>
        <w:rPr>
          <w:rFonts w:ascii="Times New Roman" w:hAnsi="Times New Roman"/>
          <w:sz w:val="23"/>
          <w:szCs w:val="23"/>
          <w:lang w:eastAsia="zh-CN"/>
        </w:rPr>
        <w:t>9</w:t>
      </w:r>
      <w:r>
        <w:rPr>
          <w:rFonts w:ascii="Times New Roman" w:hAnsi="Times New Roman" w:hint="eastAsia"/>
          <w:sz w:val="23"/>
          <w:szCs w:val="23"/>
          <w:lang w:eastAsia="zh-CN"/>
        </w:rPr>
        <w:t>8</w:t>
      </w:r>
      <w:r>
        <w:rPr>
          <w:rFonts w:ascii="Times New Roman" w:eastAsia="宋体" w:hAnsi="Times New Roman"/>
          <w:sz w:val="23"/>
          <w:szCs w:val="23"/>
          <w:lang w:eastAsia="zh-CN"/>
        </w:rPr>
        <w:tab/>
        <w:t>R1-</w:t>
      </w:r>
      <w:r>
        <w:rPr>
          <w:rFonts w:ascii="Times New Roman" w:hAnsi="Times New Roman" w:hint="eastAsia"/>
          <w:sz w:val="23"/>
          <w:szCs w:val="23"/>
          <w:lang w:eastAsia="ja-JP"/>
        </w:rPr>
        <w:t>1908193</w:t>
      </w:r>
    </w:p>
    <w:p w:rsidR="00961461" w:rsidRDefault="00DD5CAC">
      <w:pPr>
        <w:tabs>
          <w:tab w:val="center" w:pos="4536"/>
          <w:tab w:val="right" w:pos="9072"/>
        </w:tabs>
        <w:rPr>
          <w:rFonts w:eastAsia="MS Mincho"/>
          <w:b/>
          <w:bCs/>
          <w:sz w:val="23"/>
          <w:szCs w:val="23"/>
          <w:lang w:eastAsia="ja-JP"/>
        </w:rPr>
      </w:pPr>
      <w:r>
        <w:rPr>
          <w:rFonts w:eastAsia="MS Mincho" w:hint="eastAsia"/>
          <w:b/>
          <w:bCs/>
          <w:sz w:val="23"/>
          <w:szCs w:val="23"/>
          <w:lang w:eastAsia="ja-JP"/>
        </w:rPr>
        <w:t>Prague, CZ, August 26</w:t>
      </w:r>
      <w:r>
        <w:rPr>
          <w:rFonts w:eastAsia="MS Mincho" w:hint="eastAsia"/>
          <w:b/>
          <w:bCs/>
          <w:sz w:val="23"/>
          <w:szCs w:val="23"/>
          <w:vertAlign w:val="superscript"/>
          <w:lang w:eastAsia="ja-JP"/>
        </w:rPr>
        <w:t>th</w:t>
      </w:r>
      <w:r>
        <w:rPr>
          <w:rFonts w:eastAsia="MS Mincho" w:hint="eastAsia"/>
          <w:b/>
          <w:bCs/>
          <w:sz w:val="23"/>
          <w:szCs w:val="23"/>
          <w:lang w:eastAsia="ja-JP"/>
        </w:rPr>
        <w:t xml:space="preserve"> - 30</w:t>
      </w:r>
      <w:r>
        <w:rPr>
          <w:rFonts w:eastAsia="MS Mincho" w:hint="eastAsia"/>
          <w:b/>
          <w:bCs/>
          <w:sz w:val="23"/>
          <w:szCs w:val="23"/>
          <w:vertAlign w:val="superscript"/>
          <w:lang w:eastAsia="ja-JP"/>
        </w:rPr>
        <w:t>th</w:t>
      </w:r>
      <w:r>
        <w:rPr>
          <w:rFonts w:eastAsia="MS Mincho" w:hint="eastAsia"/>
          <w:b/>
          <w:bCs/>
          <w:sz w:val="23"/>
          <w:szCs w:val="23"/>
          <w:lang w:eastAsia="ja-JP"/>
        </w:rPr>
        <w:t>, 2019</w:t>
      </w:r>
    </w:p>
    <w:p w:rsidR="00961461" w:rsidRDefault="00DD5CAC">
      <w:pPr>
        <w:pStyle w:val="ad"/>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eastAsia="宋体" w:hAnsi="Times New Roman"/>
          <w:bCs/>
          <w:sz w:val="22"/>
          <w:szCs w:val="22"/>
          <w:lang w:eastAsia="zh-CN"/>
        </w:rPr>
        <w:t>Source:</w:t>
      </w:r>
      <w:r>
        <w:rPr>
          <w:rFonts w:ascii="Times New Roman" w:eastAsia="宋体" w:hAnsi="Times New Roman"/>
          <w:bCs/>
          <w:sz w:val="22"/>
          <w:szCs w:val="22"/>
          <w:lang w:eastAsia="zh-CN"/>
        </w:rPr>
        <w:tab/>
        <w:t>ZTE</w:t>
      </w:r>
    </w:p>
    <w:p w:rsidR="00961461" w:rsidRDefault="00DD5CAC">
      <w:pPr>
        <w:pStyle w:val="ad"/>
        <w:tabs>
          <w:tab w:val="left" w:pos="1800"/>
        </w:tabs>
        <w:snapToGrid w:val="0"/>
        <w:ind w:left="1840" w:hangingChars="833" w:hanging="1840"/>
        <w:rPr>
          <w:rFonts w:ascii="Times New Roman" w:eastAsia="宋体" w:hAnsi="Times New Roman"/>
          <w:bCs/>
          <w:sz w:val="22"/>
          <w:szCs w:val="22"/>
          <w:lang w:eastAsia="zh-CN"/>
        </w:rPr>
      </w:pPr>
      <w:r>
        <w:rPr>
          <w:rFonts w:ascii="Times New Roman" w:eastAsia="宋体" w:hAnsi="Times New Roman"/>
          <w:bCs/>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Full TX Power UL transmission</w:t>
      </w:r>
    </w:p>
    <w:p w:rsidR="00961461" w:rsidRDefault="00DD5CAC">
      <w:pPr>
        <w:pStyle w:val="ad"/>
        <w:tabs>
          <w:tab w:val="left" w:pos="1800"/>
        </w:tabs>
        <w:snapToGrid w:val="0"/>
        <w:rPr>
          <w:rFonts w:ascii="Times New Roman" w:eastAsia="宋体" w:hAnsi="Times New Roman"/>
          <w:bCs/>
          <w:sz w:val="22"/>
          <w:szCs w:val="22"/>
          <w:lang w:eastAsia="zh-CN"/>
        </w:rPr>
      </w:pPr>
      <w:r>
        <w:rPr>
          <w:rFonts w:ascii="Times New Roman" w:eastAsia="宋体" w:hAnsi="Times New Roman"/>
          <w:bCs/>
          <w:sz w:val="22"/>
          <w:szCs w:val="22"/>
          <w:lang w:eastAsia="zh-CN"/>
        </w:rPr>
        <w:t>Agenda Item:</w:t>
      </w:r>
      <w:bookmarkStart w:id="1" w:name="Source"/>
      <w:bookmarkEnd w:id="1"/>
      <w:r>
        <w:rPr>
          <w:rFonts w:ascii="Times New Roman" w:eastAsia="宋体" w:hAnsi="Times New Roman"/>
          <w:bCs/>
          <w:sz w:val="22"/>
          <w:szCs w:val="22"/>
          <w:lang w:eastAsia="zh-CN"/>
        </w:rPr>
        <w:tab/>
        <w:t>7.2.</w:t>
      </w:r>
      <w:r>
        <w:rPr>
          <w:rFonts w:ascii="Times New Roman" w:eastAsia="宋体" w:hAnsi="Times New Roman" w:hint="eastAsia"/>
          <w:bCs/>
          <w:sz w:val="22"/>
          <w:szCs w:val="22"/>
          <w:lang w:eastAsia="zh-CN"/>
        </w:rPr>
        <w:t>8</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4</w:t>
      </w:r>
    </w:p>
    <w:p w:rsidR="00961461" w:rsidRDefault="00DD5CAC">
      <w:pPr>
        <w:pBdr>
          <w:bottom w:val="single" w:sz="6" w:space="1" w:color="auto"/>
        </w:pBdr>
        <w:snapToGrid w:val="0"/>
        <w:spacing w:after="240"/>
        <w:ind w:left="1800" w:hanging="1800"/>
        <w:rPr>
          <w:b/>
          <w:sz w:val="22"/>
          <w:lang w:eastAsia="ja-JP"/>
        </w:rPr>
      </w:pPr>
      <w:r>
        <w:rPr>
          <w:b/>
          <w:sz w:val="22"/>
        </w:rPr>
        <w:t>Document for:</w:t>
      </w:r>
      <w:r>
        <w:rPr>
          <w:b/>
          <w:sz w:val="22"/>
          <w:lang w:eastAsia="ja-JP"/>
        </w:rPr>
        <w:tab/>
        <w:t>Discussion and Decision</w:t>
      </w:r>
    </w:p>
    <w:p w:rsidR="00961461" w:rsidRDefault="00DD5CAC">
      <w:pPr>
        <w:pStyle w:val="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Introduction</w:t>
      </w:r>
    </w:p>
    <w:p w:rsidR="00961461" w:rsidRDefault="00DD5CAC">
      <w:pPr>
        <w:snapToGrid w:val="0"/>
        <w:spacing w:beforeLines="30" w:before="108" w:afterLines="50" w:after="180"/>
        <w:jc w:val="both"/>
        <w:rPr>
          <w:rFonts w:eastAsia="宋体"/>
        </w:rPr>
      </w:pPr>
      <w:r>
        <w:rPr>
          <w:rFonts w:eastAsia="宋体" w:hint="eastAsia"/>
        </w:rPr>
        <w:t xml:space="preserve">For Rel-16, the solutions on further full power </w:t>
      </w:r>
      <w:r>
        <w:rPr>
          <w:rFonts w:eastAsia="宋体" w:hint="eastAsia"/>
        </w:rPr>
        <w:t>enhancement</w:t>
      </w:r>
      <w:r>
        <w:rPr>
          <w:rFonts w:eastAsia="宋体"/>
        </w:rPr>
        <w:t xml:space="preserve"> have been discussed</w:t>
      </w:r>
      <w:r>
        <w:rPr>
          <w:rFonts w:eastAsia="宋体" w:hint="eastAsia"/>
        </w:rPr>
        <w:t xml:space="preserve"> in recent RAN1 meetings. With the following working assumption made in RAN1#97[1], this issue has been converged as two modes.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961461">
        <w:tc>
          <w:tcPr>
            <w:tcW w:w="9576" w:type="dxa"/>
          </w:tcPr>
          <w:p w:rsidR="00961461" w:rsidRDefault="00DD5CAC">
            <w:pPr>
              <w:rPr>
                <w:b/>
                <w:highlight w:val="darkYellow"/>
              </w:rPr>
            </w:pPr>
            <w:r>
              <w:rPr>
                <w:b/>
                <w:highlight w:val="darkYellow"/>
              </w:rPr>
              <w:t>Working Assumption</w:t>
            </w:r>
          </w:p>
          <w:p w:rsidR="00961461" w:rsidRDefault="00DD5CAC">
            <w:pPr>
              <w:rPr>
                <w:szCs w:val="20"/>
              </w:rPr>
            </w:pPr>
            <w:r>
              <w:rPr>
                <w:szCs w:val="20"/>
              </w:rPr>
              <w:t>Support following scheme for UL full power Tx for UE capability 2 and 3</w:t>
            </w:r>
            <w:r>
              <w:rPr>
                <w:rFonts w:hint="eastAsia"/>
                <w:szCs w:val="20"/>
              </w:rPr>
              <w:t>:</w:t>
            </w:r>
          </w:p>
          <w:p w:rsidR="00961461" w:rsidRDefault="00DD5CAC">
            <w:pPr>
              <w:pStyle w:val="af6"/>
              <w:numPr>
                <w:ilvl w:val="0"/>
                <w:numId w:val="4"/>
              </w:numPr>
              <w:ind w:leftChars="0"/>
              <w:rPr>
                <w:rFonts w:ascii="Times New Roman" w:hAnsi="Times New Roman"/>
                <w:szCs w:val="20"/>
              </w:rPr>
            </w:pPr>
            <w:r>
              <w:rPr>
                <w:rFonts w:ascii="Times New Roman" w:hAnsi="Times New Roman"/>
                <w:szCs w:val="20"/>
              </w:rPr>
              <w:t xml:space="preserve">A UE </w:t>
            </w:r>
            <w:r>
              <w:rPr>
                <w:rFonts w:ascii="Times New Roman" w:hAnsi="Times New Roman"/>
                <w:szCs w:val="20"/>
              </w:rPr>
              <w:t>can be configured for one of two modes of full power operation to support ‘Capability 2’ and ‘Capability 3’ subject to UE capability</w:t>
            </w:r>
          </w:p>
          <w:p w:rsidR="00961461" w:rsidRDefault="00DD5CAC">
            <w:pPr>
              <w:pStyle w:val="af6"/>
              <w:numPr>
                <w:ilvl w:val="0"/>
                <w:numId w:val="4"/>
              </w:numPr>
              <w:ind w:leftChars="0"/>
              <w:rPr>
                <w:rFonts w:ascii="Times New Roman" w:hAnsi="Times New Roman"/>
                <w:szCs w:val="20"/>
              </w:rPr>
            </w:pPr>
            <w:r>
              <w:rPr>
                <w:rFonts w:ascii="Times New Roman" w:hAnsi="Times New Roman"/>
                <w:szCs w:val="20"/>
              </w:rPr>
              <w:t xml:space="preserve">A UE can be configured by the network to support full power transmission </w:t>
            </w:r>
          </w:p>
          <w:p w:rsidR="00961461" w:rsidRDefault="00DD5CAC">
            <w:pPr>
              <w:pStyle w:val="af6"/>
              <w:numPr>
                <w:ilvl w:val="0"/>
                <w:numId w:val="4"/>
              </w:numPr>
              <w:ind w:leftChars="0"/>
              <w:rPr>
                <w:rFonts w:ascii="Times New Roman" w:hAnsi="Times New Roman"/>
                <w:szCs w:val="20"/>
              </w:rPr>
            </w:pPr>
            <w:r>
              <w:rPr>
                <w:rFonts w:ascii="Times New Roman" w:hAnsi="Times New Roman"/>
                <w:szCs w:val="20"/>
              </w:rPr>
              <w:t>Mode 1: The UE can be configured with one or more</w:t>
            </w:r>
            <w:r>
              <w:rPr>
                <w:rFonts w:ascii="Times New Roman" w:hAnsi="Times New Roman"/>
                <w:szCs w:val="20"/>
              </w:rPr>
              <w:t xml:space="preserve"> SRS resources with same number of SRS ports (according to Rel-15)</w:t>
            </w:r>
            <w:r>
              <w:rPr>
                <w:rFonts w:ascii="Times New Roman" w:eastAsia="Malgun Gothic" w:hAnsi="Times New Roman" w:hint="eastAsia"/>
                <w:szCs w:val="20"/>
              </w:rPr>
              <w:t xml:space="preserve"> within a</w:t>
            </w:r>
            <w:r>
              <w:rPr>
                <w:rFonts w:ascii="Times New Roman" w:eastAsia="Malgun Gothic" w:hAnsi="Times New Roman"/>
                <w:szCs w:val="20"/>
              </w:rPr>
              <w:t>n</w:t>
            </w:r>
            <w:r>
              <w:rPr>
                <w:rFonts w:ascii="Times New Roman" w:eastAsia="Malgun Gothic" w:hAnsi="Times New Roman" w:hint="eastAsia"/>
                <w:szCs w:val="20"/>
              </w:rPr>
              <w:t xml:space="preserve">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rsidR="00961461" w:rsidRDefault="00DD5CAC">
            <w:pPr>
              <w:pStyle w:val="af6"/>
              <w:numPr>
                <w:ilvl w:val="1"/>
                <w:numId w:val="4"/>
              </w:numPr>
              <w:ind w:leftChars="0"/>
              <w:rPr>
                <w:rFonts w:ascii="Times New Roman" w:hAnsi="Times New Roman"/>
                <w:szCs w:val="20"/>
              </w:rPr>
            </w:pPr>
            <w:r>
              <w:rPr>
                <w:rFonts w:ascii="Times New Roman" w:hAnsi="Times New Roman"/>
                <w:szCs w:val="20"/>
              </w:rPr>
              <w:t>gNB can configure the UE to use a subset of TPMIs that combine ports in a layer to produce full power transmission.</w:t>
            </w:r>
          </w:p>
          <w:p w:rsidR="00961461" w:rsidRDefault="00DD5CAC">
            <w:pPr>
              <w:pStyle w:val="af6"/>
              <w:numPr>
                <w:ilvl w:val="1"/>
                <w:numId w:val="4"/>
              </w:numPr>
              <w:ind w:leftChars="0"/>
              <w:rPr>
                <w:rFonts w:ascii="Times New Roman" w:hAnsi="Times New Roman"/>
                <w:szCs w:val="20"/>
              </w:rPr>
            </w:pPr>
            <w:r>
              <w:rPr>
                <w:rFonts w:ascii="Times New Roman" w:hAnsi="Times New Roman"/>
                <w:szCs w:val="20"/>
              </w:rPr>
              <w:t>A new codeboo</w:t>
            </w:r>
            <w:r>
              <w:rPr>
                <w:rFonts w:ascii="Times New Roman" w:hAnsi="Times New Roman"/>
                <w:szCs w:val="20"/>
              </w:rPr>
              <w:t xml:space="preserve">kSubset is introduced only for the rank value(s) where full power transmission in UL is not achievable includes the TPMI precoders in </w:t>
            </w:r>
            <w:r>
              <w:rPr>
                <w:rFonts w:ascii="Times New Roman" w:hAnsi="Times New Roman"/>
                <w:i/>
                <w:szCs w:val="20"/>
              </w:rPr>
              <w:t>fullyAndPartialAndNonCoherent</w:t>
            </w:r>
            <w:r>
              <w:rPr>
                <w:rFonts w:ascii="Times New Roman" w:hAnsi="Times New Roman"/>
                <w:szCs w:val="20"/>
              </w:rPr>
              <w:t xml:space="preserve"> defined in Rel-15</w:t>
            </w:r>
          </w:p>
          <w:p w:rsidR="00961461" w:rsidRDefault="00DD5CAC">
            <w:pPr>
              <w:pStyle w:val="af6"/>
              <w:numPr>
                <w:ilvl w:val="2"/>
                <w:numId w:val="4"/>
              </w:numPr>
              <w:ind w:leftChars="0"/>
              <w:rPr>
                <w:rFonts w:ascii="Times New Roman" w:hAnsi="Times New Roman"/>
                <w:szCs w:val="20"/>
              </w:rPr>
            </w:pPr>
            <w:r>
              <w:rPr>
                <w:rFonts w:ascii="Times New Roman" w:hAnsi="Times New Roman"/>
                <w:szCs w:val="20"/>
              </w:rPr>
              <w:t>FFS: At least a subset of the non-antenna selection TPMI precoder(s) is(ar</w:t>
            </w:r>
            <w:r>
              <w:rPr>
                <w:rFonts w:ascii="Times New Roman" w:hAnsi="Times New Roman"/>
                <w:szCs w:val="20"/>
              </w:rPr>
              <w:t xml:space="preserve">e) supported </w:t>
            </w:r>
          </w:p>
          <w:p w:rsidR="00961461" w:rsidRDefault="00DD5CAC">
            <w:pPr>
              <w:pStyle w:val="af6"/>
              <w:numPr>
                <w:ilvl w:val="2"/>
                <w:numId w:val="4"/>
              </w:numPr>
              <w:ind w:leftChars="0"/>
              <w:rPr>
                <w:rFonts w:ascii="Times New Roman" w:hAnsi="Times New Roman"/>
                <w:szCs w:val="20"/>
              </w:rPr>
            </w:pPr>
            <w:r>
              <w:rPr>
                <w:rFonts w:ascii="Times New Roman" w:hAnsi="Times New Roman"/>
                <w:szCs w:val="20"/>
              </w:rPr>
              <w:t>FFS: Additional support of antenna selection TPMI precoders</w:t>
            </w:r>
          </w:p>
          <w:p w:rsidR="00961461" w:rsidRDefault="00DD5CAC">
            <w:pPr>
              <w:pStyle w:val="af6"/>
              <w:numPr>
                <w:ilvl w:val="1"/>
                <w:numId w:val="4"/>
              </w:numPr>
              <w:ind w:leftChars="0"/>
              <w:rPr>
                <w:rFonts w:ascii="Times New Roman" w:hAnsi="Times New Roman"/>
                <w:szCs w:val="20"/>
              </w:rPr>
            </w:pPr>
            <w:r>
              <w:rPr>
                <w:rFonts w:ascii="Times New Roman" w:hAnsi="Times New Roman"/>
                <w:szCs w:val="20"/>
              </w:rPr>
              <w:t>Note: as non-coherent UE, it is not capable of maintaining relative phase of antenna ports according to TPMI</w:t>
            </w:r>
          </w:p>
          <w:p w:rsidR="00961461" w:rsidRDefault="00DD5CAC">
            <w:pPr>
              <w:pStyle w:val="af6"/>
              <w:numPr>
                <w:ilvl w:val="0"/>
                <w:numId w:val="4"/>
              </w:numPr>
              <w:ind w:leftChars="0"/>
              <w:rPr>
                <w:rFonts w:ascii="Times New Roman" w:hAnsi="Times New Roman"/>
                <w:szCs w:val="20"/>
              </w:rPr>
            </w:pPr>
            <w:r>
              <w:rPr>
                <w:rFonts w:ascii="Times New Roman" w:hAnsi="Times New Roman"/>
                <w:szCs w:val="20"/>
              </w:rPr>
              <w:t>Mode 2: The UE can be configured with one SRS resource or multiple SRS re</w:t>
            </w:r>
            <w:r>
              <w:rPr>
                <w:rFonts w:ascii="Times New Roman" w:hAnsi="Times New Roman"/>
                <w:szCs w:val="20"/>
              </w:rPr>
              <w:t>sources with different number of SRS ports</w:t>
            </w:r>
            <w:r>
              <w:rPr>
                <w:rFonts w:ascii="Times New Roman" w:eastAsia="Malgun Gothic" w:hAnsi="Times New Roman" w:hint="eastAsia"/>
                <w:szCs w:val="20"/>
              </w:rPr>
              <w:t xml:space="preserve"> within a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rsidR="00961461" w:rsidRDefault="00DD5CAC">
            <w:pPr>
              <w:pStyle w:val="af6"/>
              <w:numPr>
                <w:ilvl w:val="1"/>
                <w:numId w:val="4"/>
              </w:numPr>
              <w:ind w:leftChars="0"/>
              <w:rPr>
                <w:rFonts w:ascii="Times New Roman" w:hAnsi="Times New Roman"/>
                <w:szCs w:val="20"/>
              </w:rPr>
            </w:pPr>
            <w:r>
              <w:rPr>
                <w:rFonts w:ascii="Times New Roman" w:eastAsia="Malgun Gothic" w:hAnsi="Times New Roman" w:hint="eastAsia"/>
                <w:szCs w:val="20"/>
              </w:rPr>
              <w:t xml:space="preserve">UE transmits SRS and PUSCH </w:t>
            </w:r>
            <w:r>
              <w:rPr>
                <w:rFonts w:ascii="Times New Roman" w:eastAsia="Malgun Gothic" w:hAnsi="Times New Roman"/>
                <w:szCs w:val="20"/>
              </w:rPr>
              <w:t>in same manner, whether antenna virtualization is used or not</w:t>
            </w:r>
          </w:p>
          <w:p w:rsidR="00961461" w:rsidRDefault="00DD5CAC">
            <w:pPr>
              <w:pStyle w:val="af6"/>
              <w:numPr>
                <w:ilvl w:val="1"/>
                <w:numId w:val="4"/>
              </w:numPr>
              <w:ind w:leftChars="0"/>
              <w:rPr>
                <w:rFonts w:ascii="Times New Roman" w:hAnsi="Times New Roman"/>
                <w:szCs w:val="20"/>
              </w:rPr>
            </w:pPr>
            <w:r>
              <w:rPr>
                <w:rFonts w:ascii="Times New Roman" w:eastAsia="Malgun Gothic" w:hAnsi="Times New Roman"/>
                <w:szCs w:val="20"/>
              </w:rPr>
              <w:t>Rel-15 codebooks and codebook subsets are used</w:t>
            </w:r>
          </w:p>
          <w:p w:rsidR="00961461" w:rsidRDefault="00DD5CAC">
            <w:pPr>
              <w:pStyle w:val="af6"/>
              <w:numPr>
                <w:ilvl w:val="2"/>
                <w:numId w:val="4"/>
              </w:numPr>
              <w:ind w:leftChars="0" w:left="1440" w:hanging="240"/>
              <w:rPr>
                <w:rFonts w:ascii="Times New Roman" w:hAnsi="Times New Roman"/>
                <w:szCs w:val="20"/>
              </w:rPr>
            </w:pPr>
            <w:r>
              <w:rPr>
                <w:rFonts w:ascii="Times New Roman" w:hAnsi="Times New Roman"/>
                <w:szCs w:val="20"/>
              </w:rPr>
              <w:t>Note: Antenna sele</w:t>
            </w:r>
            <w:r>
              <w:rPr>
                <w:rFonts w:ascii="Times New Roman" w:hAnsi="Times New Roman"/>
                <w:szCs w:val="20"/>
              </w:rPr>
              <w:t>ction precoder can be used to enable full power related PA(s) to produce full power transmission for Capability-3 UE.</w:t>
            </w:r>
          </w:p>
          <w:p w:rsidR="00961461" w:rsidRDefault="00DD5CAC">
            <w:pPr>
              <w:pStyle w:val="af6"/>
              <w:numPr>
                <w:ilvl w:val="1"/>
                <w:numId w:val="4"/>
              </w:numPr>
              <w:ind w:leftChars="0"/>
              <w:rPr>
                <w:rFonts w:ascii="Times New Roman" w:hAnsi="Times New Roman"/>
                <w:szCs w:val="20"/>
              </w:rPr>
            </w:pPr>
            <w:r>
              <w:rPr>
                <w:rFonts w:ascii="Times New Roman" w:hAnsi="Times New Roman"/>
                <w:szCs w:val="20"/>
              </w:rPr>
              <w:t>UL full power Tx is achieved for PUSCH transmission according to indicated SRI and/or TPMI</w:t>
            </w:r>
          </w:p>
          <w:p w:rsidR="00961461" w:rsidRDefault="00DD5CAC">
            <w:pPr>
              <w:pStyle w:val="af6"/>
              <w:numPr>
                <w:ilvl w:val="2"/>
                <w:numId w:val="4"/>
              </w:numPr>
              <w:ind w:leftChars="0"/>
              <w:rPr>
                <w:rFonts w:ascii="Times New Roman" w:hAnsi="Times New Roman"/>
                <w:szCs w:val="20"/>
              </w:rPr>
            </w:pPr>
            <w:r>
              <w:rPr>
                <w:rFonts w:ascii="Times New Roman" w:hAnsi="Times New Roman"/>
                <w:szCs w:val="20"/>
              </w:rPr>
              <w:t xml:space="preserve">A set of TPMIs that deliver full power can be signalled by the UE in order to support at least  UEcap3, for SRS resource with more than 1 ports, </w:t>
            </w:r>
          </w:p>
          <w:p w:rsidR="00961461" w:rsidRDefault="00DD5CAC">
            <w:pPr>
              <w:pStyle w:val="af6"/>
              <w:numPr>
                <w:ilvl w:val="2"/>
                <w:numId w:val="4"/>
              </w:numPr>
              <w:ind w:leftChars="0"/>
              <w:rPr>
                <w:rFonts w:ascii="Times New Roman" w:hAnsi="Times New Roman"/>
                <w:szCs w:val="20"/>
              </w:rPr>
            </w:pPr>
            <w:r>
              <w:rPr>
                <w:rFonts w:ascii="Times New Roman" w:hAnsi="Times New Roman"/>
                <w:szCs w:val="20"/>
              </w:rPr>
              <w:t>e.g. For SRI indicating SRS resource with 1 port then single layer PUSCH is transmitted with full power in sam</w:t>
            </w:r>
            <w:r>
              <w:rPr>
                <w:rFonts w:ascii="Times New Roman" w:hAnsi="Times New Roman"/>
                <w:szCs w:val="20"/>
              </w:rPr>
              <w:t>e manner as single port SRS, if SRI indicating SRS resource with multiple ports is signalled based on Rel-15 MIMO behaviour (transmission rank indicator, TPMI indicator, etc) except the power scaling aspects</w:t>
            </w:r>
          </w:p>
          <w:p w:rsidR="00961461" w:rsidRDefault="00DD5CAC">
            <w:pPr>
              <w:pStyle w:val="af6"/>
              <w:numPr>
                <w:ilvl w:val="2"/>
                <w:numId w:val="4"/>
              </w:numPr>
              <w:ind w:leftChars="0"/>
              <w:rPr>
                <w:rFonts w:ascii="Times New Roman" w:hAnsi="Times New Roman"/>
                <w:szCs w:val="20"/>
              </w:rPr>
            </w:pPr>
            <w:r>
              <w:rPr>
                <w:rFonts w:ascii="Times New Roman" w:hAnsi="Times New Roman"/>
                <w:szCs w:val="20"/>
              </w:rPr>
              <w:t>The following cases are not precluded</w:t>
            </w:r>
          </w:p>
          <w:p w:rsidR="00961461" w:rsidRDefault="00DD5CAC">
            <w:pPr>
              <w:pStyle w:val="af6"/>
              <w:numPr>
                <w:ilvl w:val="3"/>
                <w:numId w:val="4"/>
              </w:numPr>
              <w:ind w:leftChars="0"/>
              <w:rPr>
                <w:rFonts w:ascii="Times New Roman" w:hAnsi="Times New Roman"/>
                <w:szCs w:val="20"/>
              </w:rPr>
            </w:pPr>
            <w:r>
              <w:rPr>
                <w:rFonts w:ascii="Times New Roman" w:hAnsi="Times New Roman"/>
                <w:szCs w:val="20"/>
              </w:rPr>
              <w:t>For exampl</w:t>
            </w:r>
            <w:r>
              <w:rPr>
                <w:rFonts w:ascii="Times New Roman" w:hAnsi="Times New Roman"/>
                <w:szCs w:val="20"/>
              </w:rPr>
              <w:t>e, for 4TX on UE side (with 20+20+17+17dBm) virtualized as 2 SRS ports, full uplink power transmission can be enabled by precoder [1 0] or [0 1]</w:t>
            </w:r>
          </w:p>
          <w:p w:rsidR="00961461" w:rsidRDefault="00DD5CAC">
            <w:pPr>
              <w:pStyle w:val="af6"/>
              <w:numPr>
                <w:ilvl w:val="2"/>
                <w:numId w:val="4"/>
              </w:numPr>
              <w:ind w:leftChars="0"/>
              <w:rPr>
                <w:rFonts w:ascii="Times New Roman" w:hAnsi="Times New Roman"/>
                <w:szCs w:val="20"/>
              </w:rPr>
            </w:pPr>
            <w:r>
              <w:rPr>
                <w:rFonts w:ascii="Times New Roman" w:eastAsia="Malgun Gothic" w:hAnsi="Times New Roman"/>
                <w:szCs w:val="20"/>
              </w:rPr>
              <w:t xml:space="preserve">FFS: number of SRS resources supported </w:t>
            </w:r>
          </w:p>
          <w:p w:rsidR="00961461" w:rsidRDefault="00DD5CAC">
            <w:pPr>
              <w:pStyle w:val="af6"/>
              <w:numPr>
                <w:ilvl w:val="3"/>
                <w:numId w:val="4"/>
              </w:numPr>
              <w:ind w:leftChars="0"/>
              <w:rPr>
                <w:rFonts w:ascii="Times New Roman" w:hAnsi="Times New Roman"/>
                <w:szCs w:val="20"/>
              </w:rPr>
            </w:pPr>
            <w:r>
              <w:rPr>
                <w:rFonts w:ascii="Times New Roman" w:eastAsia="Malgun Gothic" w:hAnsi="Times New Roman"/>
                <w:szCs w:val="20"/>
              </w:rPr>
              <w:t xml:space="preserve">2 </w:t>
            </w:r>
          </w:p>
          <w:p w:rsidR="00961461" w:rsidRDefault="00DD5CAC">
            <w:pPr>
              <w:pStyle w:val="af6"/>
              <w:numPr>
                <w:ilvl w:val="3"/>
                <w:numId w:val="4"/>
              </w:numPr>
              <w:ind w:leftChars="0"/>
              <w:rPr>
                <w:rFonts w:ascii="Times New Roman" w:hAnsi="Times New Roman"/>
                <w:szCs w:val="20"/>
              </w:rPr>
            </w:pPr>
            <w:r>
              <w:rPr>
                <w:rFonts w:ascii="Times New Roman" w:eastAsia="Malgun Gothic" w:hAnsi="Times New Roman"/>
                <w:szCs w:val="20"/>
              </w:rPr>
              <w:t xml:space="preserve">3 </w:t>
            </w:r>
          </w:p>
          <w:p w:rsidR="00961461" w:rsidRDefault="00DD5CAC">
            <w:pPr>
              <w:pStyle w:val="af6"/>
              <w:numPr>
                <w:ilvl w:val="2"/>
                <w:numId w:val="4"/>
              </w:numPr>
              <w:ind w:leftChars="0"/>
              <w:rPr>
                <w:rFonts w:ascii="Times New Roman" w:hAnsi="Times New Roman"/>
                <w:szCs w:val="20"/>
              </w:rPr>
            </w:pPr>
            <w:r>
              <w:rPr>
                <w:rFonts w:ascii="Times New Roman" w:eastAsia="Malgun Gothic" w:hAnsi="Times New Roman"/>
                <w:szCs w:val="20"/>
              </w:rPr>
              <w:t xml:space="preserve">FFS: for 4 Tx, how many different TPMIs/TPMI groups support full </w:t>
            </w:r>
            <w:r>
              <w:rPr>
                <w:rFonts w:ascii="Times New Roman" w:eastAsia="Malgun Gothic" w:hAnsi="Times New Roman"/>
                <w:szCs w:val="20"/>
              </w:rPr>
              <w:t>power</w:t>
            </w:r>
          </w:p>
          <w:p w:rsidR="00961461" w:rsidRDefault="00DD5CAC">
            <w:pPr>
              <w:pStyle w:val="af6"/>
              <w:numPr>
                <w:ilvl w:val="1"/>
                <w:numId w:val="4"/>
              </w:numPr>
              <w:ind w:leftChars="0"/>
              <w:rPr>
                <w:rFonts w:ascii="Times New Roman" w:hAnsi="Times New Roman"/>
                <w:szCs w:val="20"/>
              </w:rPr>
            </w:pPr>
            <w:r>
              <w:rPr>
                <w:rFonts w:ascii="Times New Roman" w:hAnsi="Times New Roman"/>
                <w:szCs w:val="20"/>
              </w:rPr>
              <w:t>FFS: any rules for spatial filter update for the SRS resources with different number ports</w:t>
            </w:r>
          </w:p>
          <w:p w:rsidR="00961461" w:rsidRDefault="00DD5CAC">
            <w:pPr>
              <w:pStyle w:val="af6"/>
              <w:ind w:leftChars="0" w:left="0"/>
              <w:rPr>
                <w:rFonts w:ascii="Times New Roman" w:hAnsi="Times New Roman"/>
                <w:szCs w:val="20"/>
              </w:rPr>
            </w:pPr>
            <w:r>
              <w:rPr>
                <w:rFonts w:ascii="Times New Roman" w:hAnsi="Times New Roman"/>
                <w:szCs w:val="20"/>
              </w:rPr>
              <w:t>Note: How to capture the behaviour for ‘Mode 1’ and ‘Mode 2’ in specifications is TBD</w:t>
            </w:r>
          </w:p>
          <w:p w:rsidR="00961461" w:rsidRDefault="00DD5CAC">
            <w:pPr>
              <w:pStyle w:val="af6"/>
              <w:ind w:leftChars="0" w:left="0"/>
              <w:rPr>
                <w:rFonts w:ascii="Times New Roman" w:hAnsi="Times New Roman"/>
                <w:szCs w:val="20"/>
              </w:rPr>
            </w:pPr>
            <w:r>
              <w:rPr>
                <w:rFonts w:ascii="Times New Roman" w:hAnsi="Times New Roman"/>
                <w:szCs w:val="20"/>
              </w:rPr>
              <w:t>Note: For single port, there is no SRI and TPMI</w:t>
            </w:r>
          </w:p>
          <w:p w:rsidR="00961461" w:rsidRDefault="00DD5CAC">
            <w:pPr>
              <w:pStyle w:val="af6"/>
              <w:ind w:leftChars="0" w:left="0"/>
              <w:rPr>
                <w:rFonts w:eastAsia="Malgun Gothic"/>
                <w:szCs w:val="20"/>
              </w:rPr>
            </w:pPr>
            <w:r>
              <w:rPr>
                <w:rFonts w:ascii="Times New Roman" w:hAnsi="Times New Roman"/>
                <w:szCs w:val="20"/>
              </w:rPr>
              <w:t xml:space="preserve">Note: Support of Mode 1, </w:t>
            </w:r>
            <w:r>
              <w:rPr>
                <w:rFonts w:ascii="Times New Roman" w:hAnsi="Times New Roman"/>
                <w:szCs w:val="20"/>
              </w:rPr>
              <w:t xml:space="preserve">Mode 2 have separate UE capability </w:t>
            </w:r>
          </w:p>
        </w:tc>
      </w:tr>
    </w:tbl>
    <w:p w:rsidR="00961461" w:rsidRDefault="00DD5CAC">
      <w:pPr>
        <w:snapToGrid w:val="0"/>
        <w:spacing w:beforeLines="30" w:before="108" w:afterLines="30" w:after="108"/>
        <w:jc w:val="both"/>
        <w:rPr>
          <w:rFonts w:eastAsia="微软雅黑"/>
          <w:szCs w:val="20"/>
        </w:rPr>
      </w:pPr>
      <w:r>
        <w:rPr>
          <w:rFonts w:eastAsia="微软雅黑" w:hint="eastAsia"/>
          <w:szCs w:val="20"/>
        </w:rPr>
        <w:t>Based on this working assumption, w</w:t>
      </w:r>
      <w:r>
        <w:rPr>
          <w:rFonts w:eastAsia="微软雅黑"/>
          <w:szCs w:val="20"/>
        </w:rPr>
        <w:t xml:space="preserve">e </w:t>
      </w:r>
      <w:r>
        <w:rPr>
          <w:rFonts w:eastAsia="微软雅黑" w:hint="eastAsia"/>
          <w:szCs w:val="20"/>
        </w:rPr>
        <w:t xml:space="preserve">discuss the details on full power enhancement for codebook based PUSCH transmission </w:t>
      </w:r>
      <w:r>
        <w:rPr>
          <w:rFonts w:eastAsia="微软雅黑"/>
          <w:szCs w:val="20"/>
        </w:rPr>
        <w:t>in this contribution.</w:t>
      </w:r>
    </w:p>
    <w:p w:rsidR="00961461" w:rsidRDefault="00DD5CAC">
      <w:pPr>
        <w:pStyle w:val="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hint="eastAsia"/>
          <w:sz w:val="28"/>
          <w:szCs w:val="28"/>
          <w:lang w:val="en-US"/>
        </w:rPr>
        <w:lastRenderedPageBreak/>
        <w:t>Discussion on Full TX Power for UL transmission for Rel-16</w:t>
      </w:r>
    </w:p>
    <w:p w:rsidR="00961461" w:rsidRDefault="00DD5CAC">
      <w:pPr>
        <w:snapToGrid w:val="0"/>
        <w:spacing w:beforeLines="30" w:before="108" w:afterLines="20" w:after="72"/>
        <w:jc w:val="both"/>
        <w:rPr>
          <w:rFonts w:eastAsia="宋体"/>
          <w:szCs w:val="20"/>
        </w:rPr>
      </w:pPr>
      <w:r>
        <w:rPr>
          <w:rFonts w:eastAsia="宋体" w:hint="eastAsia"/>
          <w:szCs w:val="20"/>
        </w:rPr>
        <w:t xml:space="preserve">According to the </w:t>
      </w:r>
      <w:r>
        <w:rPr>
          <w:rFonts w:eastAsia="宋体" w:hint="eastAsia"/>
          <w:szCs w:val="20"/>
        </w:rPr>
        <w:t>above working assumption, UE is allowed to use two or more antenna ports which are not coherent to transmit a layer of transmission in mode 1. For mode 1, it only needs codebook extension, while PA assumption and power scaling scheme are the same as in Rel</w:t>
      </w:r>
      <w:r>
        <w:rPr>
          <w:rFonts w:eastAsia="宋体" w:hint="eastAsia"/>
          <w:szCs w:val="20"/>
        </w:rPr>
        <w:t xml:space="preserve">-15. In contrary to mode 1, </w:t>
      </w:r>
      <w:r>
        <w:rPr>
          <w:rFonts w:eastAsia="宋体"/>
          <w:szCs w:val="20"/>
        </w:rPr>
        <w:t>mode 2</w:t>
      </w:r>
      <w:r>
        <w:rPr>
          <w:rFonts w:eastAsia="宋体" w:hint="eastAsia"/>
          <w:szCs w:val="20"/>
        </w:rPr>
        <w:t xml:space="preserve"> does not need codebook extension, but needs power capability report per TPMI to support </w:t>
      </w:r>
      <w:r>
        <w:rPr>
          <w:rFonts w:eastAsia="宋体"/>
          <w:szCs w:val="20"/>
        </w:rPr>
        <w:t xml:space="preserve">more capable </w:t>
      </w:r>
      <w:r>
        <w:rPr>
          <w:rFonts w:eastAsia="宋体" w:hint="eastAsia"/>
          <w:szCs w:val="20"/>
        </w:rPr>
        <w:t>PA</w:t>
      </w:r>
      <w:r>
        <w:rPr>
          <w:rFonts w:eastAsia="宋体"/>
          <w:szCs w:val="20"/>
        </w:rPr>
        <w:t>s compared to Rel-15. Besides,</w:t>
      </w:r>
      <w:r>
        <w:rPr>
          <w:rFonts w:eastAsia="宋体" w:hint="eastAsia"/>
          <w:szCs w:val="20"/>
        </w:rPr>
        <w:t xml:space="preserve"> power scaling should be modified to reflect th</w:t>
      </w:r>
      <w:r>
        <w:rPr>
          <w:rFonts w:eastAsia="宋体"/>
          <w:szCs w:val="20"/>
        </w:rPr>
        <w:t>is higher</w:t>
      </w:r>
      <w:r>
        <w:rPr>
          <w:rFonts w:eastAsia="宋体" w:hint="eastAsia"/>
          <w:szCs w:val="20"/>
        </w:rPr>
        <w:t xml:space="preserve"> PA</w:t>
      </w:r>
      <w:r>
        <w:rPr>
          <w:rFonts w:eastAsia="宋体"/>
          <w:szCs w:val="20"/>
        </w:rPr>
        <w:t xml:space="preserve"> capability in Rel-16</w:t>
      </w:r>
      <w:r>
        <w:rPr>
          <w:rFonts w:eastAsia="宋体" w:hint="eastAsia"/>
          <w:szCs w:val="20"/>
        </w:rPr>
        <w:t>.</w:t>
      </w:r>
    </w:p>
    <w:p w:rsidR="00961461" w:rsidRDefault="00DD5CAC">
      <w:pPr>
        <w:snapToGrid w:val="0"/>
        <w:spacing w:beforeLines="30" w:before="108" w:afterLines="20" w:after="72"/>
        <w:jc w:val="both"/>
        <w:rPr>
          <w:rFonts w:eastAsia="宋体"/>
          <w:szCs w:val="20"/>
        </w:rPr>
      </w:pPr>
      <w:r>
        <w:rPr>
          <w:rFonts w:eastAsia="宋体" w:hint="eastAsia"/>
          <w:szCs w:val="20"/>
        </w:rPr>
        <w:t>Regard</w:t>
      </w:r>
      <w:r>
        <w:rPr>
          <w:rFonts w:eastAsia="宋体" w:hint="eastAsia"/>
          <w:szCs w:val="20"/>
        </w:rPr>
        <w:t xml:space="preserve">ing SRS configuration, </w:t>
      </w:r>
    </w:p>
    <w:p w:rsidR="00961461" w:rsidRDefault="00DD5CAC">
      <w:pPr>
        <w:numPr>
          <w:ilvl w:val="0"/>
          <w:numId w:val="4"/>
        </w:numPr>
        <w:snapToGrid w:val="0"/>
        <w:spacing w:beforeLines="30" w:before="108" w:afterLines="20" w:after="72"/>
        <w:jc w:val="both"/>
        <w:rPr>
          <w:rFonts w:eastAsia="宋体"/>
          <w:szCs w:val="20"/>
        </w:rPr>
      </w:pPr>
      <w:r>
        <w:rPr>
          <w:rFonts w:eastAsia="宋体"/>
          <w:szCs w:val="20"/>
        </w:rPr>
        <w:t>In mode 1, t</w:t>
      </w:r>
      <w:r>
        <w:rPr>
          <w:szCs w:val="20"/>
        </w:rPr>
        <w:t>he UE can be configured with one or more SRS resources with same number of SRS ports</w:t>
      </w:r>
      <w:r>
        <w:rPr>
          <w:rFonts w:eastAsia="Malgun Gothic" w:hint="eastAsia"/>
          <w:szCs w:val="20"/>
        </w:rPr>
        <w:t xml:space="preserve"> within a</w:t>
      </w:r>
      <w:r>
        <w:rPr>
          <w:rFonts w:eastAsia="Malgun Gothic"/>
          <w:szCs w:val="20"/>
        </w:rPr>
        <w:t>n</w:t>
      </w:r>
      <w:r>
        <w:rPr>
          <w:rFonts w:eastAsia="Malgun Gothic" w:hint="eastAsia"/>
          <w:szCs w:val="20"/>
        </w:rPr>
        <w:t xml:space="preserve"> SRS resource set which </w:t>
      </w:r>
      <w:r>
        <w:rPr>
          <w:rFonts w:eastAsia="Malgun Gothic" w:hint="eastAsia"/>
          <w:i/>
          <w:szCs w:val="20"/>
        </w:rPr>
        <w:t>usage</w:t>
      </w:r>
      <w:r>
        <w:rPr>
          <w:rFonts w:eastAsia="Malgun Gothic" w:hint="eastAsia"/>
          <w:szCs w:val="20"/>
        </w:rPr>
        <w:t xml:space="preserve"> is set to </w:t>
      </w:r>
      <w:r>
        <w:rPr>
          <w:rFonts w:eastAsia="Malgun Gothic"/>
          <w:szCs w:val="20"/>
        </w:rPr>
        <w:t>‘</w:t>
      </w:r>
      <w:r>
        <w:rPr>
          <w:rFonts w:eastAsia="Malgun Gothic" w:hint="eastAsia"/>
          <w:szCs w:val="20"/>
        </w:rPr>
        <w:t>codebook</w:t>
      </w:r>
      <w:r>
        <w:rPr>
          <w:rFonts w:eastAsia="Malgun Gothic"/>
          <w:szCs w:val="20"/>
        </w:rPr>
        <w:t>’</w:t>
      </w:r>
      <w:r>
        <w:rPr>
          <w:rFonts w:eastAsia="宋体" w:hint="eastAsia"/>
          <w:szCs w:val="20"/>
        </w:rPr>
        <w:t xml:space="preserve">. </w:t>
      </w:r>
    </w:p>
    <w:p w:rsidR="00961461" w:rsidRDefault="00DD5CAC">
      <w:pPr>
        <w:numPr>
          <w:ilvl w:val="0"/>
          <w:numId w:val="4"/>
        </w:numPr>
        <w:snapToGrid w:val="0"/>
        <w:spacing w:beforeLines="30" w:before="108" w:afterLines="20" w:after="72"/>
        <w:jc w:val="both"/>
        <w:rPr>
          <w:rFonts w:eastAsia="宋体"/>
          <w:szCs w:val="20"/>
        </w:rPr>
      </w:pPr>
      <w:r>
        <w:rPr>
          <w:rFonts w:eastAsia="宋体" w:hint="eastAsia"/>
          <w:szCs w:val="20"/>
        </w:rPr>
        <w:t>But</w:t>
      </w:r>
      <w:r>
        <w:rPr>
          <w:rFonts w:eastAsia="宋体"/>
          <w:szCs w:val="20"/>
        </w:rPr>
        <w:t xml:space="preserve"> in mode 2,</w:t>
      </w:r>
      <w:r>
        <w:rPr>
          <w:rFonts w:eastAsia="宋体" w:hint="eastAsia"/>
          <w:szCs w:val="20"/>
        </w:rPr>
        <w:t xml:space="preserve"> t</w:t>
      </w:r>
      <w:r>
        <w:rPr>
          <w:szCs w:val="20"/>
        </w:rPr>
        <w:t>he UE can be configured with one SRS resource or multiple</w:t>
      </w:r>
      <w:r>
        <w:rPr>
          <w:szCs w:val="20"/>
        </w:rPr>
        <w:t xml:space="preserve"> SRS resources with different number of SRS ports</w:t>
      </w:r>
      <w:r>
        <w:rPr>
          <w:rFonts w:eastAsia="Malgun Gothic" w:hint="eastAsia"/>
          <w:szCs w:val="20"/>
        </w:rPr>
        <w:t xml:space="preserve"> within a SRS resource set which </w:t>
      </w:r>
      <w:r>
        <w:rPr>
          <w:rFonts w:eastAsia="Malgun Gothic" w:hint="eastAsia"/>
          <w:i/>
          <w:szCs w:val="20"/>
        </w:rPr>
        <w:t>usage</w:t>
      </w:r>
      <w:r>
        <w:rPr>
          <w:rFonts w:eastAsia="Malgun Gothic" w:hint="eastAsia"/>
          <w:szCs w:val="20"/>
        </w:rPr>
        <w:t xml:space="preserve"> is set to </w:t>
      </w:r>
      <w:r>
        <w:rPr>
          <w:rFonts w:eastAsia="Malgun Gothic"/>
          <w:szCs w:val="20"/>
        </w:rPr>
        <w:t>‘</w:t>
      </w:r>
      <w:r>
        <w:rPr>
          <w:rFonts w:eastAsia="Malgun Gothic" w:hint="eastAsia"/>
          <w:szCs w:val="20"/>
        </w:rPr>
        <w:t>codebook</w:t>
      </w:r>
      <w:r>
        <w:rPr>
          <w:rFonts w:eastAsia="Malgun Gothic"/>
          <w:szCs w:val="20"/>
        </w:rPr>
        <w:t>’</w:t>
      </w:r>
      <w:r>
        <w:rPr>
          <w:rFonts w:eastAsia="宋体"/>
          <w:szCs w:val="20"/>
        </w:rPr>
        <w:t>. For instance,</w:t>
      </w:r>
    </w:p>
    <w:p w:rsidR="00961461" w:rsidRDefault="00DD5CAC">
      <w:pPr>
        <w:numPr>
          <w:ilvl w:val="1"/>
          <w:numId w:val="4"/>
        </w:numPr>
        <w:snapToGrid w:val="0"/>
        <w:spacing w:beforeLines="30" w:before="108" w:afterLines="20" w:after="72"/>
        <w:jc w:val="both"/>
        <w:rPr>
          <w:rFonts w:eastAsia="宋体"/>
          <w:szCs w:val="20"/>
        </w:rPr>
      </w:pPr>
      <w:r>
        <w:rPr>
          <w:rFonts w:eastAsia="宋体" w:hint="eastAsia"/>
          <w:szCs w:val="20"/>
        </w:rPr>
        <w:t>For</w:t>
      </w:r>
      <w:r>
        <w:rPr>
          <w:rFonts w:eastAsia="宋体"/>
          <w:szCs w:val="20"/>
        </w:rPr>
        <w:t xml:space="preserve"> </w:t>
      </w:r>
      <w:r>
        <w:rPr>
          <w:szCs w:val="20"/>
        </w:rPr>
        <w:t>UE capability 2 ,</w:t>
      </w:r>
      <w:r>
        <w:rPr>
          <w:rFonts w:eastAsia="宋体"/>
          <w:szCs w:val="20"/>
        </w:rPr>
        <w:t xml:space="preserve"> the</w:t>
      </w:r>
      <w:r>
        <w:rPr>
          <w:rFonts w:eastAsia="宋体" w:hint="eastAsia"/>
          <w:szCs w:val="20"/>
        </w:rPr>
        <w:t xml:space="preserve"> SRS resource with lower number of SRS ports is assumed as sounding on virtualized ports</w:t>
      </w:r>
      <w:r>
        <w:rPr>
          <w:rFonts w:eastAsia="宋体"/>
          <w:szCs w:val="20"/>
        </w:rPr>
        <w:t xml:space="preserve"> (i.e., support ful</w:t>
      </w:r>
      <w:r>
        <w:rPr>
          <w:rFonts w:eastAsia="宋体"/>
          <w:szCs w:val="20"/>
        </w:rPr>
        <w:t xml:space="preserve">l power transmission), but </w:t>
      </w:r>
      <w:r>
        <w:rPr>
          <w:rFonts w:eastAsia="宋体" w:hint="eastAsia"/>
          <w:szCs w:val="20"/>
        </w:rPr>
        <w:t xml:space="preserve">SRS resource with the </w:t>
      </w:r>
      <w:r>
        <w:rPr>
          <w:rFonts w:eastAsia="宋体"/>
          <w:szCs w:val="20"/>
        </w:rPr>
        <w:t>higher number o</w:t>
      </w:r>
      <w:r>
        <w:rPr>
          <w:rFonts w:eastAsia="宋体" w:hint="eastAsia"/>
          <w:szCs w:val="20"/>
        </w:rPr>
        <w:t>f SRS ports is assumed as sounding on non-virtualized ports</w:t>
      </w:r>
      <w:r>
        <w:rPr>
          <w:rFonts w:eastAsia="宋体"/>
          <w:szCs w:val="20"/>
        </w:rPr>
        <w:t xml:space="preserve"> (i.e., not support full power transmission</w:t>
      </w:r>
      <w:r>
        <w:rPr>
          <w:rFonts w:eastAsia="宋体" w:hint="eastAsia"/>
          <w:szCs w:val="20"/>
        </w:rPr>
        <w:t xml:space="preserve"> for 1 layer</w:t>
      </w:r>
      <w:r>
        <w:rPr>
          <w:rFonts w:eastAsia="宋体"/>
          <w:szCs w:val="20"/>
        </w:rPr>
        <w:t>)</w:t>
      </w:r>
      <w:r>
        <w:rPr>
          <w:rFonts w:eastAsia="宋体" w:hint="eastAsia"/>
          <w:szCs w:val="20"/>
        </w:rPr>
        <w:t xml:space="preserve">. </w:t>
      </w:r>
    </w:p>
    <w:p w:rsidR="00961461" w:rsidRDefault="00DD5CAC">
      <w:pPr>
        <w:numPr>
          <w:ilvl w:val="1"/>
          <w:numId w:val="4"/>
        </w:numPr>
        <w:snapToGrid w:val="0"/>
        <w:spacing w:beforeLines="30" w:before="108" w:afterLines="20" w:after="72"/>
        <w:jc w:val="both"/>
        <w:rPr>
          <w:rFonts w:eastAsia="宋体"/>
          <w:szCs w:val="20"/>
        </w:rPr>
      </w:pPr>
      <w:r>
        <w:rPr>
          <w:rFonts w:eastAsia="宋体" w:hint="eastAsia"/>
          <w:szCs w:val="20"/>
        </w:rPr>
        <w:t xml:space="preserve">For </w:t>
      </w:r>
      <w:r>
        <w:rPr>
          <w:rFonts w:eastAsia="宋体"/>
          <w:szCs w:val="20"/>
        </w:rPr>
        <w:t>UE capability 3, the approach of port virtualization may NOT be necess</w:t>
      </w:r>
      <w:r>
        <w:rPr>
          <w:rFonts w:eastAsia="宋体"/>
          <w:szCs w:val="20"/>
        </w:rPr>
        <w:t xml:space="preserve">ary, and </w:t>
      </w:r>
      <w:r>
        <w:rPr>
          <w:szCs w:val="20"/>
        </w:rPr>
        <w:t>a set of TPMIs that deliver full power can be signalled by the UE</w:t>
      </w:r>
      <w:r>
        <w:rPr>
          <w:rFonts w:eastAsia="宋体" w:hint="eastAsia"/>
          <w:szCs w:val="20"/>
        </w:rPr>
        <w:t xml:space="preserve"> </w:t>
      </w:r>
      <w:r>
        <w:rPr>
          <w:rFonts w:eastAsia="宋体"/>
          <w:szCs w:val="20"/>
        </w:rPr>
        <w:t>directly. Meanwhile, the UE capability 1 can be assumed as a special case of UE capability 3.</w:t>
      </w:r>
    </w:p>
    <w:p w:rsidR="00961461" w:rsidRDefault="00DD5CAC">
      <w:pPr>
        <w:snapToGrid w:val="0"/>
        <w:spacing w:beforeLines="30" w:before="108" w:afterLines="20" w:after="72"/>
        <w:jc w:val="both"/>
        <w:rPr>
          <w:rFonts w:eastAsia="宋体"/>
          <w:b/>
          <w:bCs/>
          <w:i/>
          <w:iCs/>
          <w:szCs w:val="20"/>
        </w:rPr>
      </w:pPr>
      <w:r>
        <w:rPr>
          <w:rFonts w:eastAsia="宋体" w:hint="eastAsia"/>
          <w:b/>
          <w:bCs/>
          <w:i/>
          <w:iCs/>
          <w:szCs w:val="20"/>
        </w:rPr>
        <w:t xml:space="preserve">Observation 1: </w:t>
      </w:r>
    </w:p>
    <w:p w:rsidR="00961461" w:rsidRDefault="00DD5CAC">
      <w:pPr>
        <w:numPr>
          <w:ilvl w:val="0"/>
          <w:numId w:val="4"/>
        </w:numPr>
        <w:snapToGrid w:val="0"/>
        <w:spacing w:beforeLines="30" w:before="108" w:afterLines="20" w:after="72"/>
        <w:jc w:val="both"/>
        <w:rPr>
          <w:i/>
          <w:iCs/>
          <w:szCs w:val="20"/>
        </w:rPr>
      </w:pPr>
      <w:r>
        <w:rPr>
          <w:i/>
          <w:iCs/>
          <w:szCs w:val="20"/>
        </w:rPr>
        <w:t>M</w:t>
      </w:r>
      <w:r>
        <w:rPr>
          <w:rFonts w:hint="eastAsia"/>
          <w:i/>
          <w:iCs/>
          <w:szCs w:val="20"/>
        </w:rPr>
        <w:t>ode 1 is supposed to support UE capability 2 which has n</w:t>
      </w:r>
      <w:r>
        <w:rPr>
          <w:i/>
          <w:iCs/>
          <w:szCs w:val="20"/>
        </w:rPr>
        <w:t>o Tx chain wit</w:t>
      </w:r>
      <w:r>
        <w:rPr>
          <w:i/>
          <w:iCs/>
          <w:szCs w:val="20"/>
        </w:rPr>
        <w:t>h full rated PA</w:t>
      </w:r>
      <w:r>
        <w:rPr>
          <w:rFonts w:eastAsia="宋体" w:hint="eastAsia"/>
          <w:i/>
          <w:iCs/>
          <w:szCs w:val="20"/>
        </w:rPr>
        <w:t xml:space="preserve"> in a non-transparent way</w:t>
      </w:r>
      <w:r>
        <w:rPr>
          <w:rFonts w:hint="eastAsia"/>
          <w:i/>
          <w:iCs/>
          <w:szCs w:val="20"/>
        </w:rPr>
        <w:t xml:space="preserve">; </w:t>
      </w:r>
    </w:p>
    <w:p w:rsidR="00961461" w:rsidRDefault="00DD5CAC">
      <w:pPr>
        <w:numPr>
          <w:ilvl w:val="0"/>
          <w:numId w:val="4"/>
        </w:numPr>
        <w:snapToGrid w:val="0"/>
        <w:spacing w:beforeLines="30" w:before="108" w:afterLines="20" w:after="72"/>
        <w:jc w:val="both"/>
        <w:rPr>
          <w:i/>
          <w:iCs/>
          <w:szCs w:val="20"/>
        </w:rPr>
      </w:pPr>
      <w:r>
        <w:rPr>
          <w:i/>
          <w:iCs/>
          <w:szCs w:val="20"/>
        </w:rPr>
        <w:t>M</w:t>
      </w:r>
      <w:r>
        <w:rPr>
          <w:rFonts w:hint="eastAsia"/>
          <w:i/>
          <w:iCs/>
          <w:szCs w:val="20"/>
        </w:rPr>
        <w:t xml:space="preserve">ode 2 is supposed to support UE capability 2 </w:t>
      </w:r>
      <w:r>
        <w:rPr>
          <w:rFonts w:eastAsia="宋体" w:hint="eastAsia"/>
          <w:i/>
          <w:iCs/>
          <w:szCs w:val="20"/>
        </w:rPr>
        <w:t>in a transparent way;</w:t>
      </w:r>
    </w:p>
    <w:p w:rsidR="00961461" w:rsidRDefault="00DD5CAC">
      <w:pPr>
        <w:numPr>
          <w:ilvl w:val="0"/>
          <w:numId w:val="4"/>
        </w:numPr>
        <w:snapToGrid w:val="0"/>
        <w:spacing w:beforeLines="30" w:before="108" w:afterLines="20" w:after="72"/>
        <w:jc w:val="both"/>
        <w:rPr>
          <w:i/>
          <w:iCs/>
          <w:szCs w:val="20"/>
        </w:rPr>
      </w:pPr>
      <w:r>
        <w:rPr>
          <w:i/>
          <w:iCs/>
          <w:szCs w:val="20"/>
        </w:rPr>
        <w:t>M</w:t>
      </w:r>
      <w:r>
        <w:rPr>
          <w:rFonts w:hint="eastAsia"/>
          <w:i/>
          <w:iCs/>
          <w:szCs w:val="20"/>
        </w:rPr>
        <w:t>ode 2 is also supposed to support capability 3 UE which has part</w:t>
      </w:r>
      <w:r>
        <w:rPr>
          <w:i/>
          <w:iCs/>
          <w:szCs w:val="20"/>
        </w:rPr>
        <w:t xml:space="preserve"> of Tx chains with full rated PAs</w:t>
      </w:r>
      <w:r>
        <w:rPr>
          <w:rFonts w:hint="eastAsia"/>
          <w:i/>
          <w:iCs/>
          <w:szCs w:val="20"/>
        </w:rPr>
        <w:t xml:space="preserve">; </w:t>
      </w:r>
    </w:p>
    <w:p w:rsidR="00961461" w:rsidRDefault="00DD5CAC">
      <w:pPr>
        <w:numPr>
          <w:ilvl w:val="1"/>
          <w:numId w:val="4"/>
        </w:numPr>
        <w:snapToGrid w:val="0"/>
        <w:spacing w:beforeLines="30" w:before="108" w:afterLines="20" w:after="72"/>
        <w:ind w:left="0" w:firstLine="400"/>
        <w:jc w:val="both"/>
        <w:rPr>
          <w:rFonts w:eastAsia="宋体"/>
          <w:i/>
          <w:iCs/>
          <w:szCs w:val="20"/>
        </w:rPr>
      </w:pPr>
      <w:r>
        <w:rPr>
          <w:rFonts w:eastAsia="宋体" w:hint="eastAsia"/>
          <w:i/>
          <w:iCs/>
          <w:szCs w:val="20"/>
        </w:rPr>
        <w:t>Capability 1 UE which has f</w:t>
      </w:r>
      <w:r>
        <w:rPr>
          <w:rFonts w:eastAsia="宋体"/>
          <w:i/>
          <w:iCs/>
          <w:szCs w:val="20"/>
        </w:rPr>
        <w:t>ull rated PA on e</w:t>
      </w:r>
      <w:r>
        <w:rPr>
          <w:rFonts w:eastAsia="宋体"/>
          <w:i/>
          <w:iCs/>
          <w:szCs w:val="20"/>
        </w:rPr>
        <w:t>ach Tx chain</w:t>
      </w:r>
      <w:r>
        <w:rPr>
          <w:rFonts w:eastAsia="宋体" w:hint="eastAsia"/>
          <w:i/>
          <w:iCs/>
          <w:szCs w:val="20"/>
        </w:rPr>
        <w:t xml:space="preserve"> could obviously be supported via mode 2. </w:t>
      </w:r>
    </w:p>
    <w:p w:rsidR="00961461" w:rsidRDefault="00DD5CAC">
      <w:pPr>
        <w:snapToGrid w:val="0"/>
        <w:spacing w:beforeLines="30" w:before="108" w:afterLines="20" w:after="72"/>
        <w:jc w:val="both"/>
        <w:rPr>
          <w:rFonts w:eastAsia="宋体"/>
        </w:rPr>
      </w:pPr>
      <w:r>
        <w:rPr>
          <w:rFonts w:eastAsia="宋体" w:hint="eastAsia"/>
        </w:rPr>
        <w:t>Therefore, these two modes can well support all capability UEs to reach full rated power and the above working assumption should be confirmed.</w:t>
      </w:r>
      <w:r>
        <w:rPr>
          <w:rFonts w:eastAsia="宋体"/>
        </w:rPr>
        <w:t xml:space="preserve"> </w:t>
      </w:r>
    </w:p>
    <w:p w:rsidR="00961461" w:rsidRDefault="00DD5CAC">
      <w:pPr>
        <w:snapToGrid w:val="0"/>
        <w:spacing w:beforeLines="30" w:before="108" w:afterLines="20" w:after="72"/>
        <w:jc w:val="both"/>
        <w:rPr>
          <w:rFonts w:eastAsia="宋体"/>
        </w:rPr>
      </w:pPr>
      <w:r>
        <w:rPr>
          <w:rFonts w:eastAsia="宋体"/>
        </w:rPr>
        <w:t>In our view, we should NOT explicitly specify these three types of UE capability in the spec. Specifically, whether or how the UE PA(s) can support full power is up to UE, and we should figure out a uniform framework (especially UE capability signaling) wi</w:t>
      </w:r>
      <w:r>
        <w:rPr>
          <w:rFonts w:eastAsia="宋体"/>
        </w:rPr>
        <w:t xml:space="preserve">thout explicitly disclosing the PA implementation of UE side, which is not only important for the subsequent 5G-NR product but also </w:t>
      </w:r>
      <w:r>
        <w:rPr>
          <w:rFonts w:eastAsia="宋体" w:hint="eastAsia"/>
        </w:rPr>
        <w:t xml:space="preserve">makes </w:t>
      </w:r>
      <w:r>
        <w:rPr>
          <w:rFonts w:eastAsia="宋体"/>
        </w:rPr>
        <w:t>NR spec much more general and applicable for the future requirements, i.e., forward-compatibility.</w:t>
      </w:r>
    </w:p>
    <w:p w:rsidR="00961461" w:rsidRDefault="00DD5CAC">
      <w:pPr>
        <w:snapToGrid w:val="0"/>
        <w:spacing w:beforeLines="30" w:before="108" w:afterLines="20" w:after="72"/>
        <w:jc w:val="both"/>
        <w:rPr>
          <w:rFonts w:eastAsia="宋体"/>
          <w:i/>
          <w:iCs/>
        </w:rPr>
      </w:pPr>
      <w:r>
        <w:rPr>
          <w:rFonts w:eastAsia="宋体" w:hint="eastAsia"/>
          <w:b/>
          <w:bCs/>
          <w:i/>
          <w:iCs/>
        </w:rPr>
        <w:t>Proposal 1:</w:t>
      </w:r>
      <w:r>
        <w:rPr>
          <w:rFonts w:eastAsia="宋体" w:hint="eastAsia"/>
          <w:i/>
          <w:iCs/>
        </w:rPr>
        <w:t xml:space="preserve"> Confirm</w:t>
      </w:r>
      <w:r>
        <w:rPr>
          <w:rFonts w:eastAsia="宋体" w:hint="eastAsia"/>
          <w:i/>
          <w:iCs/>
        </w:rPr>
        <w:t xml:space="preserve"> the working assumption about </w:t>
      </w:r>
      <w:r>
        <w:rPr>
          <w:i/>
          <w:iCs/>
          <w:szCs w:val="20"/>
        </w:rPr>
        <w:t>UL full power Tx</w:t>
      </w:r>
      <w:r>
        <w:rPr>
          <w:rFonts w:eastAsia="宋体" w:hint="eastAsia"/>
          <w:i/>
          <w:iCs/>
          <w:szCs w:val="20"/>
        </w:rPr>
        <w:t xml:space="preserve"> </w:t>
      </w:r>
      <w:r>
        <w:rPr>
          <w:rFonts w:eastAsia="宋体" w:hint="eastAsia"/>
          <w:i/>
          <w:iCs/>
        </w:rPr>
        <w:t>made in RAN1#97.</w:t>
      </w:r>
    </w:p>
    <w:p w:rsidR="00961461" w:rsidRDefault="00DD5CAC">
      <w:pPr>
        <w:numPr>
          <w:ilvl w:val="0"/>
          <w:numId w:val="4"/>
        </w:numPr>
        <w:snapToGrid w:val="0"/>
        <w:spacing w:beforeLines="30" w:before="108" w:afterLines="20" w:after="72"/>
        <w:jc w:val="both"/>
        <w:rPr>
          <w:rFonts w:eastAsia="宋体"/>
          <w:i/>
          <w:iCs/>
        </w:rPr>
      </w:pPr>
      <w:r>
        <w:rPr>
          <w:rFonts w:eastAsia="宋体"/>
          <w:i/>
          <w:iCs/>
        </w:rPr>
        <w:t>Support of Mode 1 or Mode 2, and information of TPMI that deliver full power in Mode 2, if supported, are included in the UE capability signals for full power Tx.</w:t>
      </w:r>
    </w:p>
    <w:p w:rsidR="00961461" w:rsidRDefault="00DD5CAC">
      <w:pPr>
        <w:numPr>
          <w:ilvl w:val="1"/>
          <w:numId w:val="4"/>
        </w:numPr>
        <w:snapToGrid w:val="0"/>
        <w:spacing w:beforeLines="30" w:before="108" w:afterLines="20" w:after="72"/>
        <w:jc w:val="both"/>
        <w:rPr>
          <w:rFonts w:eastAsia="宋体"/>
          <w:i/>
          <w:iCs/>
        </w:rPr>
      </w:pPr>
      <w:r>
        <w:rPr>
          <w:rFonts w:eastAsia="宋体"/>
          <w:i/>
          <w:iCs/>
        </w:rPr>
        <w:t>Note that UE capability 1, 2,</w:t>
      </w:r>
      <w:r>
        <w:rPr>
          <w:rFonts w:eastAsia="宋体"/>
          <w:i/>
          <w:iCs/>
        </w:rPr>
        <w:t xml:space="preserve"> 3 should NOT be reported explicitly.</w:t>
      </w:r>
    </w:p>
    <w:p w:rsidR="00961461" w:rsidRDefault="00DD5CAC">
      <w:pPr>
        <w:pStyle w:val="2"/>
        <w:snapToGrid w:val="0"/>
        <w:spacing w:beforeLines="50" w:before="180" w:beforeAutospacing="0" w:afterLines="50" w:after="180" w:afterAutospacing="0" w:line="240" w:lineRule="auto"/>
        <w:ind w:left="578" w:hanging="578"/>
        <w:rPr>
          <w:lang w:val="en-US"/>
        </w:rPr>
      </w:pPr>
      <w:r>
        <w:rPr>
          <w:rFonts w:hint="eastAsia"/>
          <w:lang w:val="en-US"/>
        </w:rPr>
        <w:t>Considerations on mode 1</w:t>
      </w:r>
    </w:p>
    <w:p w:rsidR="00961461" w:rsidRDefault="00DD5CAC">
      <w:pPr>
        <w:snapToGrid w:val="0"/>
        <w:spacing w:beforeLines="30" w:before="108" w:afterLines="20" w:after="72"/>
        <w:jc w:val="both"/>
        <w:rPr>
          <w:rFonts w:eastAsia="宋体"/>
        </w:rPr>
      </w:pPr>
      <w:r>
        <w:rPr>
          <w:rFonts w:eastAsia="宋体"/>
        </w:rPr>
        <w:t xml:space="preserve">In mode 1, the remaining issue is about </w:t>
      </w:r>
      <w:r>
        <w:rPr>
          <w:rFonts w:eastAsia="宋体" w:hint="eastAsia"/>
        </w:rPr>
        <w:t>introduc</w:t>
      </w:r>
      <w:r>
        <w:rPr>
          <w:rFonts w:eastAsia="宋体"/>
        </w:rPr>
        <w:t xml:space="preserve">tion of </w:t>
      </w:r>
      <w:r>
        <w:rPr>
          <w:rFonts w:eastAsia="宋体" w:hint="eastAsia"/>
        </w:rPr>
        <w:t>more TPMI</w:t>
      </w:r>
      <w:r>
        <w:rPr>
          <w:rFonts w:eastAsia="宋体"/>
        </w:rPr>
        <w:t xml:space="preserve"> candidate</w:t>
      </w:r>
      <w:r>
        <w:rPr>
          <w:rFonts w:eastAsia="宋体" w:hint="eastAsia"/>
        </w:rPr>
        <w:t>s for non-coherent or partial-coherent UE to reach full rated Tx power. There are 2 options for TPMI subset enlargemen</w:t>
      </w:r>
      <w:r>
        <w:rPr>
          <w:rFonts w:eastAsia="宋体" w:hint="eastAsia"/>
        </w:rPr>
        <w:t>t as follows.</w:t>
      </w:r>
    </w:p>
    <w:p w:rsidR="00961461" w:rsidRDefault="00DD5CAC">
      <w:pPr>
        <w:numPr>
          <w:ilvl w:val="0"/>
          <w:numId w:val="5"/>
        </w:numPr>
        <w:snapToGrid w:val="0"/>
        <w:spacing w:beforeLines="30" w:before="108" w:afterLines="20" w:after="72"/>
        <w:jc w:val="both"/>
        <w:rPr>
          <w:rFonts w:eastAsia="宋体"/>
        </w:rPr>
      </w:pPr>
      <w:r>
        <w:rPr>
          <w:rFonts w:eastAsia="宋体" w:hint="eastAsia"/>
          <w:b/>
          <w:bCs/>
        </w:rPr>
        <w:t>Option 1:</w:t>
      </w:r>
      <w:r>
        <w:rPr>
          <w:rFonts w:eastAsia="宋体" w:hint="eastAsia"/>
        </w:rPr>
        <w:t xml:space="preserve"> all </w:t>
      </w:r>
      <w:r>
        <w:rPr>
          <w:szCs w:val="20"/>
        </w:rPr>
        <w:t xml:space="preserve">TPMI precoders in </w:t>
      </w:r>
      <w:r>
        <w:rPr>
          <w:i/>
          <w:szCs w:val="20"/>
        </w:rPr>
        <w:t>fullyAndPartialAndNonCoherent</w:t>
      </w:r>
      <w:r>
        <w:rPr>
          <w:szCs w:val="20"/>
        </w:rPr>
        <w:t xml:space="preserve"> defined in Rel-15</w:t>
      </w:r>
      <w:r>
        <w:rPr>
          <w:rFonts w:eastAsia="宋体" w:hint="eastAsia"/>
          <w:szCs w:val="20"/>
        </w:rPr>
        <w:t xml:space="preserve"> are available for </w:t>
      </w:r>
      <w:r>
        <w:rPr>
          <w:rFonts w:eastAsia="宋体" w:hint="eastAsia"/>
        </w:rPr>
        <w:t xml:space="preserve">non-coherent or partial-coherent UE in mode 1. </w:t>
      </w:r>
    </w:p>
    <w:p w:rsidR="00961461" w:rsidRDefault="00DD5CAC">
      <w:pPr>
        <w:numPr>
          <w:ilvl w:val="0"/>
          <w:numId w:val="5"/>
        </w:numPr>
        <w:snapToGrid w:val="0"/>
        <w:spacing w:beforeLines="30" w:before="108" w:afterLines="20" w:after="72"/>
        <w:jc w:val="both"/>
        <w:rPr>
          <w:rFonts w:eastAsia="宋体"/>
        </w:rPr>
      </w:pPr>
      <w:r>
        <w:rPr>
          <w:rFonts w:eastAsia="宋体" w:hint="eastAsia"/>
          <w:b/>
          <w:bCs/>
        </w:rPr>
        <w:t>Option 2:</w:t>
      </w:r>
      <w:r>
        <w:rPr>
          <w:rFonts w:eastAsia="宋体" w:hint="eastAsia"/>
        </w:rPr>
        <w:t xml:space="preserve"> part of </w:t>
      </w:r>
      <w:r>
        <w:rPr>
          <w:szCs w:val="20"/>
        </w:rPr>
        <w:t xml:space="preserve">TPMI precoders in </w:t>
      </w:r>
      <w:r>
        <w:rPr>
          <w:i/>
          <w:szCs w:val="20"/>
        </w:rPr>
        <w:t>fullyAndPartialAndNonCoherent</w:t>
      </w:r>
      <w:r>
        <w:rPr>
          <w:szCs w:val="20"/>
        </w:rPr>
        <w:t xml:space="preserve"> defined in Rel-15</w:t>
      </w:r>
      <w:r>
        <w:rPr>
          <w:rFonts w:eastAsia="宋体" w:hint="eastAsia"/>
          <w:szCs w:val="20"/>
        </w:rPr>
        <w:t xml:space="preserve"> are available for </w:t>
      </w:r>
      <w:r>
        <w:rPr>
          <w:rFonts w:eastAsia="宋体" w:hint="eastAsia"/>
        </w:rPr>
        <w:t>non-coherent or partial-coherent UE in mode 1.</w:t>
      </w:r>
      <w:r>
        <w:rPr>
          <w:rFonts w:eastAsia="宋体"/>
        </w:rPr>
        <w:t xml:space="preserve"> </w:t>
      </w:r>
    </w:p>
    <w:p w:rsidR="00961461" w:rsidRDefault="00DD5CAC">
      <w:pPr>
        <w:snapToGrid w:val="0"/>
        <w:spacing w:beforeLines="30" w:before="108" w:afterLines="20" w:after="72"/>
        <w:jc w:val="both"/>
        <w:rPr>
          <w:rFonts w:eastAsia="宋体"/>
        </w:rPr>
      </w:pPr>
      <w:r>
        <w:rPr>
          <w:rFonts w:eastAsia="宋体" w:hint="eastAsia"/>
        </w:rPr>
        <w:t>Among these two options, option 1 is not good for its large overhead</w:t>
      </w:r>
      <w:r>
        <w:rPr>
          <w:rFonts w:eastAsia="宋体"/>
        </w:rPr>
        <w:t>, and consequently</w:t>
      </w:r>
      <w:r>
        <w:rPr>
          <w:rFonts w:eastAsia="宋体" w:hint="eastAsia"/>
        </w:rPr>
        <w:t xml:space="preserve"> Option 2</w:t>
      </w:r>
      <w:r>
        <w:rPr>
          <w:rFonts w:eastAsia="宋体"/>
        </w:rPr>
        <w:t xml:space="preserve"> is recommended</w:t>
      </w:r>
      <w:r>
        <w:rPr>
          <w:rFonts w:eastAsia="宋体" w:hint="eastAsia"/>
        </w:rPr>
        <w:t>.</w:t>
      </w:r>
    </w:p>
    <w:p w:rsidR="00961461" w:rsidRDefault="00DD5CAC">
      <w:pPr>
        <w:snapToGrid w:val="0"/>
        <w:spacing w:beforeLines="30" w:before="108" w:afterLines="20" w:after="72"/>
        <w:jc w:val="both"/>
        <w:rPr>
          <w:rFonts w:eastAsia="宋体"/>
        </w:rPr>
      </w:pPr>
      <w:r>
        <w:rPr>
          <w:rFonts w:eastAsia="宋体" w:hint="eastAsia"/>
        </w:rPr>
        <w:lastRenderedPageBreak/>
        <w:t xml:space="preserve">For option 2, the additional allowed TPMI </w:t>
      </w:r>
      <w:r>
        <w:rPr>
          <w:rFonts w:eastAsia="宋体"/>
        </w:rPr>
        <w:t xml:space="preserve">candidates </w:t>
      </w:r>
      <w:r>
        <w:rPr>
          <w:rFonts w:eastAsia="宋体" w:hint="eastAsia"/>
        </w:rPr>
        <w:t xml:space="preserve">are </w:t>
      </w:r>
      <w:r>
        <w:rPr>
          <w:rFonts w:eastAsia="宋体"/>
        </w:rPr>
        <w:t xml:space="preserve">selected </w:t>
      </w:r>
      <w:r>
        <w:rPr>
          <w:rFonts w:eastAsia="宋体" w:hint="eastAsia"/>
        </w:rPr>
        <w:t>from the TP</w:t>
      </w:r>
      <w:r>
        <w:rPr>
          <w:rFonts w:eastAsia="宋体" w:hint="eastAsia"/>
        </w:rPr>
        <w:t xml:space="preserve">MI from codebook in Rel-15, as shown in </w:t>
      </w:r>
      <w:r>
        <w:rPr>
          <w:rFonts w:eastAsia="宋体"/>
        </w:rPr>
        <w:t>T</w:t>
      </w:r>
      <w:r>
        <w:rPr>
          <w:rFonts w:eastAsia="宋体" w:hint="eastAsia"/>
        </w:rPr>
        <w:t>able 4-7 in the appendix</w:t>
      </w:r>
      <w:r>
        <w:rPr>
          <w:rFonts w:eastAsia="宋体"/>
        </w:rPr>
        <w:t xml:space="preserve">, but the codebook of the new TPMI candidate should be </w:t>
      </w:r>
      <w:r>
        <w:rPr>
          <w:rFonts w:eastAsia="宋体" w:hint="eastAsia"/>
        </w:rPr>
        <w:t xml:space="preserve">explained </w:t>
      </w:r>
      <w:r>
        <w:rPr>
          <w:rFonts w:eastAsia="宋体"/>
        </w:rPr>
        <w:t xml:space="preserve">to </w:t>
      </w:r>
      <w:r>
        <w:rPr>
          <w:rFonts w:eastAsia="宋体" w:hint="eastAsia"/>
        </w:rPr>
        <w:t>reflect the uncertain</w:t>
      </w:r>
      <w:r>
        <w:rPr>
          <w:szCs w:val="20"/>
        </w:rPr>
        <w:t xml:space="preserve"> relative phase of antenna ports</w:t>
      </w:r>
      <w:r>
        <w:rPr>
          <w:rFonts w:eastAsia="宋体"/>
        </w:rPr>
        <w:t xml:space="preserve"> in such case. </w:t>
      </w:r>
      <w:r>
        <w:rPr>
          <w:rFonts w:eastAsia="宋体" w:hint="eastAsia"/>
        </w:rPr>
        <w:t xml:space="preserve"> </w:t>
      </w:r>
      <w:r>
        <w:rPr>
          <w:rFonts w:eastAsia="宋体"/>
        </w:rPr>
        <w:t xml:space="preserve">Specifically, </w:t>
      </w:r>
    </w:p>
    <w:p w:rsidR="00961461" w:rsidRDefault="00DD5CAC">
      <w:pPr>
        <w:numPr>
          <w:ilvl w:val="0"/>
          <w:numId w:val="6"/>
        </w:numPr>
        <w:snapToGrid w:val="0"/>
        <w:spacing w:beforeLines="30" w:before="108" w:afterLines="20" w:after="72"/>
        <w:jc w:val="both"/>
        <w:rPr>
          <w:rFonts w:eastAsia="宋体"/>
        </w:rPr>
      </w:pPr>
      <w:r>
        <w:rPr>
          <w:rFonts w:eastAsia="宋体" w:hint="eastAsia"/>
        </w:rPr>
        <w:t>For 1 layer, non-coherent UE,</w:t>
      </w:r>
    </w:p>
    <w:p w:rsidR="00961461" w:rsidRDefault="00DD5CAC">
      <w:pPr>
        <w:numPr>
          <w:ilvl w:val="0"/>
          <w:numId w:val="7"/>
        </w:numPr>
        <w:snapToGrid w:val="0"/>
        <w:spacing w:beforeLines="30" w:before="108" w:afterLines="20" w:after="72"/>
        <w:jc w:val="both"/>
      </w:pPr>
      <w:r>
        <w:rPr>
          <w:rFonts w:eastAsia="宋体" w:hint="eastAsia"/>
        </w:rPr>
        <w:t xml:space="preserve">TPMI 2 is needed for 2 antenna ports, which can be explained as precoder </w:t>
      </w:r>
      <w:r>
        <w:rPr>
          <w:rFonts w:hint="eastAsia"/>
          <w:position w:val="-30"/>
        </w:rPr>
        <w:object w:dxaOrig="957"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6.2pt" o:ole="">
            <v:imagedata r:id="rId8" o:title=""/>
          </v:shape>
          <o:OLEObject Type="Embed" ProgID="Equation.3" ShapeID="_x0000_i1025" DrawAspect="Content" ObjectID="_1627550594" r:id="rId9"/>
        </w:object>
      </w:r>
      <w:r>
        <w:rPr>
          <w:rFonts w:eastAsia="宋体" w:hint="eastAsia"/>
        </w:rPr>
        <w:t>,</w:t>
      </w:r>
    </w:p>
    <w:p w:rsidR="00961461" w:rsidRDefault="00DD5CAC">
      <w:pPr>
        <w:numPr>
          <w:ilvl w:val="0"/>
          <w:numId w:val="7"/>
        </w:numPr>
        <w:snapToGrid w:val="0"/>
        <w:spacing w:beforeLines="30" w:before="108" w:afterLines="20" w:after="72"/>
      </w:pPr>
      <w:r>
        <w:rPr>
          <w:rFonts w:eastAsia="宋体" w:hint="eastAsia"/>
        </w:rPr>
        <w:t xml:space="preserve">TPMI 12 is needed for 4 antenna ports, which can be explained as precoder </w:t>
      </w:r>
      <w:r>
        <w:rPr>
          <w:rFonts w:hint="eastAsia"/>
          <w:position w:val="-66"/>
        </w:rPr>
        <w:object w:dxaOrig="784" w:dyaOrig="1440">
          <v:shape id="_x0000_i1026" type="#_x0000_t75" style="width:39.1pt;height:1in" o:ole="">
            <v:imagedata r:id="rId10" o:title=""/>
          </v:shape>
          <o:OLEObject Type="Embed" ProgID="Equation.3" ShapeID="_x0000_i1026" DrawAspect="Content" ObjectID="_1627550595" r:id="rId11"/>
        </w:object>
      </w:r>
      <w:r>
        <w:rPr>
          <w:rFonts w:eastAsia="宋体" w:hint="eastAsia"/>
        </w:rPr>
        <w:t>,</w:t>
      </w:r>
    </w:p>
    <w:p w:rsidR="00961461" w:rsidRDefault="00DD5CAC">
      <w:pPr>
        <w:numPr>
          <w:ilvl w:val="255"/>
          <w:numId w:val="0"/>
        </w:numPr>
        <w:snapToGrid w:val="0"/>
        <w:spacing w:beforeLines="30" w:before="108" w:afterLines="20" w:after="72"/>
        <w:ind w:firstLine="420"/>
        <w:jc w:val="both"/>
      </w:pPr>
      <w:r>
        <w:rPr>
          <w:rFonts w:eastAsia="宋体" w:hint="eastAsia"/>
        </w:rPr>
        <w:t xml:space="preserve">where </w:t>
      </w:r>
      <w:r>
        <w:rPr>
          <w:rFonts w:eastAsia="宋体" w:hint="eastAsia"/>
          <w:position w:val="-6"/>
        </w:rPr>
        <w:object w:dxaOrig="237" w:dyaOrig="219">
          <v:shape id="_x0000_i1027" type="#_x0000_t75" style="width:11.65pt;height:10.8pt" o:ole="">
            <v:imagedata r:id="rId12" o:title=""/>
          </v:shape>
          <o:OLEObject Type="Embed" ProgID="Equation.3" ShapeID="_x0000_i1027" DrawAspect="Content" ObjectID="_1627550596" r:id="rId13"/>
        </w:object>
      </w:r>
      <w:r>
        <w:rPr>
          <w:rFonts w:hint="eastAsia"/>
        </w:rPr>
        <w:t xml:space="preserve">, </w:t>
      </w:r>
      <w:r>
        <w:rPr>
          <w:rFonts w:hint="eastAsia"/>
          <w:position w:val="-10"/>
        </w:rPr>
        <w:object w:dxaOrig="237" w:dyaOrig="319">
          <v:shape id="_x0000_i1028" type="#_x0000_t75" style="width:11.65pt;height:15.8pt" o:ole="">
            <v:imagedata r:id="rId14" o:title=""/>
          </v:shape>
          <o:OLEObject Type="Embed" ProgID="Equation.3" ShapeID="_x0000_i1028" DrawAspect="Content" ObjectID="_1627550597" r:id="rId15"/>
        </w:object>
      </w:r>
      <w:r>
        <w:rPr>
          <w:rFonts w:hint="eastAsia"/>
        </w:rPr>
        <w:t xml:space="preserve">, </w:t>
      </w:r>
      <w:r>
        <w:rPr>
          <w:rFonts w:hint="eastAsia"/>
          <w:position w:val="-10"/>
        </w:rPr>
        <w:object w:dxaOrig="201" w:dyaOrig="264">
          <v:shape id="_x0000_i1029" type="#_x0000_t75" style="width:10pt;height:13.3pt" o:ole="">
            <v:imagedata r:id="rId16" o:title=""/>
          </v:shape>
          <o:OLEObject Type="Embed" ProgID="Equation.3" ShapeID="_x0000_i1029" DrawAspect="Content" ObjectID="_1627550598" r:id="rId17"/>
        </w:object>
      </w:r>
      <w:r>
        <w:rPr>
          <w:rFonts w:hint="eastAsia"/>
        </w:rPr>
        <w:t xml:space="preserve"> </w:t>
      </w:r>
      <w:r>
        <w:t>can be</w:t>
      </w:r>
      <w:r>
        <w:rPr>
          <w:rFonts w:hint="eastAsia"/>
        </w:rPr>
        <w:t xml:space="preserve"> any phases</w:t>
      </w:r>
      <w:r>
        <w:rPr>
          <w:rFonts w:eastAsia="宋体" w:hint="eastAsia"/>
        </w:rPr>
        <w:t xml:space="preserve"> </w:t>
      </w:r>
      <w:r>
        <w:t>that</w:t>
      </w:r>
      <w:r>
        <w:rPr>
          <w:rFonts w:hint="eastAsia"/>
        </w:rPr>
        <w:t xml:space="preserve"> UE</w:t>
      </w:r>
      <w:r>
        <w:t xml:space="preserve"> may generate</w:t>
      </w:r>
      <w:r>
        <w:rPr>
          <w:rFonts w:hint="eastAsia"/>
        </w:rPr>
        <w:t>.</w:t>
      </w:r>
    </w:p>
    <w:p w:rsidR="00961461" w:rsidRDefault="00DD5CAC">
      <w:pPr>
        <w:numPr>
          <w:ilvl w:val="0"/>
          <w:numId w:val="6"/>
        </w:numPr>
        <w:snapToGrid w:val="0"/>
        <w:spacing w:beforeLines="30" w:before="108" w:afterLines="20" w:after="72"/>
        <w:jc w:val="both"/>
      </w:pPr>
      <w:r>
        <w:rPr>
          <w:rFonts w:eastAsia="宋体" w:hint="eastAsia"/>
        </w:rPr>
        <w:t>For 1 layer, partial-coherent UE, 4 antenna ports, although the relative phase cannot be guaranteed between port group [0, 2] and [1, 3], the relative phase could be controlled between ports within th</w:t>
      </w:r>
      <w:r>
        <w:rPr>
          <w:rFonts w:eastAsia="宋体" w:hint="eastAsia"/>
        </w:rPr>
        <w:t xml:space="preserve">e group. So, </w:t>
      </w:r>
    </w:p>
    <w:p w:rsidR="00961461" w:rsidRDefault="00DD5CAC">
      <w:pPr>
        <w:numPr>
          <w:ilvl w:val="0"/>
          <w:numId w:val="7"/>
        </w:numPr>
        <w:snapToGrid w:val="0"/>
        <w:spacing w:beforeLines="30" w:before="108" w:afterLines="20" w:after="72"/>
      </w:pPr>
      <w:r>
        <w:rPr>
          <w:rFonts w:eastAsia="宋体" w:hint="eastAsia"/>
        </w:rPr>
        <w:t xml:space="preserve"> TPMI 13, 14,...19 </w:t>
      </w:r>
      <w:r>
        <w:rPr>
          <w:rFonts w:hint="eastAsia"/>
        </w:rPr>
        <w:t>are</w:t>
      </w:r>
      <w:r>
        <w:rPr>
          <w:rFonts w:eastAsia="宋体" w:hint="eastAsia"/>
        </w:rPr>
        <w:t xml:space="preserve"> needed, which can be explained as precoders </w:t>
      </w:r>
      <w:r>
        <w:rPr>
          <w:rFonts w:hint="eastAsia"/>
          <w:position w:val="-66"/>
        </w:rPr>
        <w:object w:dxaOrig="784" w:dyaOrig="1440">
          <v:shape id="_x0000_i1030" type="#_x0000_t75" style="width:39.1pt;height:1in" o:ole="">
            <v:imagedata r:id="rId18" o:title=""/>
          </v:shape>
          <o:OLEObject Type="Embed" ProgID="Equation.3" ShapeID="_x0000_i1030" DrawAspect="Content" ObjectID="_1627550599" r:id="rId19"/>
        </w:object>
      </w:r>
      <w:r>
        <w:rPr>
          <w:rFonts w:hint="eastAsia"/>
        </w:rPr>
        <w:t xml:space="preserve">, </w:t>
      </w:r>
      <w:r>
        <w:rPr>
          <w:rFonts w:hint="eastAsia"/>
          <w:position w:val="-66"/>
        </w:rPr>
        <w:object w:dxaOrig="902" w:dyaOrig="1440">
          <v:shape id="_x0000_i1031" type="#_x0000_t75" style="width:44.95pt;height:1in" o:ole="">
            <v:imagedata r:id="rId20" o:title=""/>
          </v:shape>
          <o:OLEObject Type="Embed" ProgID="Equation.3" ShapeID="_x0000_i1031" DrawAspect="Content" ObjectID="_1627550600" r:id="rId21"/>
        </w:object>
      </w:r>
      <w:r>
        <w:rPr>
          <w:rFonts w:hint="eastAsia"/>
        </w:rPr>
        <w:t xml:space="preserve">, </w:t>
      </w:r>
      <w:r>
        <w:rPr>
          <w:rFonts w:hint="eastAsia"/>
          <w:position w:val="-66"/>
        </w:rPr>
        <w:object w:dxaOrig="957" w:dyaOrig="1440">
          <v:shape id="_x0000_i1032" type="#_x0000_t75" style="width:47.85pt;height:1in" o:ole="">
            <v:imagedata r:id="rId22" o:title=""/>
          </v:shape>
          <o:OLEObject Type="Embed" ProgID="Equation.3" ShapeID="_x0000_i1032" DrawAspect="Content" ObjectID="_1627550601" r:id="rId23"/>
        </w:object>
      </w:r>
      <w:r>
        <w:rPr>
          <w:rFonts w:hint="eastAsia"/>
        </w:rPr>
        <w:t xml:space="preserve">, </w:t>
      </w:r>
      <w:r>
        <w:rPr>
          <w:rFonts w:hint="eastAsia"/>
          <w:position w:val="-66"/>
        </w:rPr>
        <w:object w:dxaOrig="1085" w:dyaOrig="1440">
          <v:shape id="_x0000_i1033" type="#_x0000_t75" style="width:54.1pt;height:1in" o:ole="">
            <v:imagedata r:id="rId24" o:title=""/>
          </v:shape>
          <o:OLEObject Type="Embed" ProgID="Equation.3" ShapeID="_x0000_i1033" DrawAspect="Content" ObjectID="_1627550602" r:id="rId25"/>
        </w:object>
      </w:r>
      <w:r>
        <w:rPr>
          <w:rFonts w:hint="eastAsia"/>
        </w:rPr>
        <w:t>，</w:t>
      </w:r>
      <w:r>
        <w:rPr>
          <w:rFonts w:hint="eastAsia"/>
          <w:position w:val="-66"/>
        </w:rPr>
        <w:object w:dxaOrig="939" w:dyaOrig="1440">
          <v:shape id="_x0000_i1034" type="#_x0000_t75" style="width:47.05pt;height:1in" o:ole="">
            <v:imagedata r:id="rId26" o:title=""/>
          </v:shape>
          <o:OLEObject Type="Embed" ProgID="Equation.3" ShapeID="_x0000_i1034" DrawAspect="Content" ObjectID="_1627550603" r:id="rId27"/>
        </w:object>
      </w:r>
      <w:r>
        <w:rPr>
          <w:rFonts w:hint="eastAsia"/>
        </w:rPr>
        <w:t>，</w:t>
      </w:r>
      <w:r>
        <w:rPr>
          <w:rFonts w:hint="eastAsia"/>
          <w:position w:val="-66"/>
        </w:rPr>
        <w:object w:dxaOrig="902" w:dyaOrig="1440">
          <v:shape id="_x0000_i1035" type="#_x0000_t75" style="width:44.95pt;height:1in" o:ole="">
            <v:imagedata r:id="rId28" o:title=""/>
          </v:shape>
          <o:OLEObject Type="Embed" ProgID="Equation.3" ShapeID="_x0000_i1035" DrawAspect="Content" ObjectID="_1627550604" r:id="rId29"/>
        </w:object>
      </w:r>
      <w:r>
        <w:rPr>
          <w:rFonts w:hint="eastAsia"/>
        </w:rPr>
        <w:t>，</w:t>
      </w:r>
      <w:r>
        <w:rPr>
          <w:rFonts w:hint="eastAsia"/>
          <w:position w:val="-66"/>
        </w:rPr>
        <w:object w:dxaOrig="756" w:dyaOrig="1440">
          <v:shape id="_x0000_i1036" type="#_x0000_t75" style="width:37.85pt;height:1in" o:ole="">
            <v:imagedata r:id="rId30" o:title=""/>
          </v:shape>
          <o:OLEObject Type="Embed" ProgID="Equation.3" ShapeID="_x0000_i1036" DrawAspect="Content" ObjectID="_1627550605" r:id="rId31"/>
        </w:object>
      </w:r>
      <w:r>
        <w:rPr>
          <w:rFonts w:hint="eastAsia"/>
        </w:rPr>
        <w:t>，</w:t>
      </w:r>
      <w:r>
        <w:rPr>
          <w:rFonts w:hint="eastAsia"/>
          <w:position w:val="-66"/>
        </w:rPr>
        <w:object w:dxaOrig="902" w:dyaOrig="1440">
          <v:shape id="_x0000_i1037" type="#_x0000_t75" style="width:44.95pt;height:1in" o:ole="">
            <v:imagedata r:id="rId32" o:title=""/>
          </v:shape>
          <o:OLEObject Type="Embed" ProgID="Equation.3" ShapeID="_x0000_i1037" DrawAspect="Content" ObjectID="_1627550606" r:id="rId33"/>
        </w:object>
      </w:r>
      <w:r>
        <w:rPr>
          <w:rFonts w:eastAsia="宋体" w:hint="eastAsia"/>
        </w:rPr>
        <w:t xml:space="preserve">respectively, where </w:t>
      </w:r>
      <w:r>
        <w:rPr>
          <w:rFonts w:eastAsia="宋体" w:hint="eastAsia"/>
          <w:position w:val="-6"/>
        </w:rPr>
        <w:object w:dxaOrig="237" w:dyaOrig="219">
          <v:shape id="_x0000_i1038" type="#_x0000_t75" style="width:11.65pt;height:10.8pt" o:ole="">
            <v:imagedata r:id="rId12" o:title=""/>
          </v:shape>
          <o:OLEObject Type="Embed" ProgID="Equation.3" ShapeID="_x0000_i1038" DrawAspect="Content" ObjectID="_1627550607" r:id="rId34"/>
        </w:object>
      </w:r>
      <w:r>
        <w:rPr>
          <w:rFonts w:hint="eastAsia"/>
        </w:rPr>
        <w:t xml:space="preserve"> </w:t>
      </w:r>
      <w:r>
        <w:t>can be</w:t>
      </w:r>
      <w:r>
        <w:rPr>
          <w:rFonts w:hint="eastAsia"/>
        </w:rPr>
        <w:t xml:space="preserve"> any phase</w:t>
      </w:r>
      <w:r>
        <w:t xml:space="preserve"> that </w:t>
      </w:r>
      <w:r>
        <w:rPr>
          <w:rFonts w:hint="eastAsia"/>
        </w:rPr>
        <w:t>UE</w:t>
      </w:r>
      <w:r>
        <w:t xml:space="preserve"> may generate</w:t>
      </w:r>
      <w:r>
        <w:rPr>
          <w:rFonts w:hint="eastAsia"/>
        </w:rPr>
        <w:t>.</w:t>
      </w:r>
    </w:p>
    <w:p w:rsidR="00961461" w:rsidRDefault="00DD5CAC">
      <w:pPr>
        <w:numPr>
          <w:ilvl w:val="0"/>
          <w:numId w:val="6"/>
        </w:numPr>
        <w:snapToGrid w:val="0"/>
        <w:spacing w:beforeLines="30" w:before="108" w:afterLines="20" w:after="72"/>
        <w:jc w:val="both"/>
        <w:rPr>
          <w:rFonts w:eastAsia="宋体"/>
        </w:rPr>
      </w:pPr>
      <w:r>
        <w:rPr>
          <w:rFonts w:eastAsia="宋体" w:hint="eastAsia"/>
        </w:rPr>
        <w:t>For 2 and 3 layer case, non-coherent UE and partial-coherent and full-coherent UE, 4 antenna ports,</w:t>
      </w:r>
    </w:p>
    <w:p w:rsidR="00961461" w:rsidRDefault="00DD5CAC">
      <w:pPr>
        <w:numPr>
          <w:ilvl w:val="0"/>
          <w:numId w:val="7"/>
        </w:numPr>
        <w:snapToGrid w:val="0"/>
        <w:spacing w:beforeLines="30" w:before="108" w:afterLines="20" w:after="72"/>
      </w:pPr>
      <w:r>
        <w:rPr>
          <w:rFonts w:eastAsia="宋体" w:hint="eastAsia"/>
        </w:rPr>
        <w:t>TPMI 6 for 2 layers, and TPMI 1 for 3 layers are need</w:t>
      </w:r>
      <w:r>
        <w:rPr>
          <w:rFonts w:eastAsia="宋体" w:hint="eastAsia"/>
        </w:rPr>
        <w:t xml:space="preserve">ed, which can be explained as precoders </w:t>
      </w:r>
      <w:r>
        <w:rPr>
          <w:rFonts w:hint="eastAsia"/>
          <w:position w:val="-66"/>
        </w:rPr>
        <w:object w:dxaOrig="1303" w:dyaOrig="1440">
          <v:shape id="_x0000_i1039" type="#_x0000_t75" style="width:65.35pt;height:1in" o:ole="">
            <v:imagedata r:id="rId35" o:title=""/>
          </v:shape>
          <o:OLEObject Type="Embed" ProgID="Equation.3" ShapeID="_x0000_i1039" DrawAspect="Content" ObjectID="_1627550608" r:id="rId36"/>
        </w:object>
      </w:r>
      <w:r>
        <w:rPr>
          <w:rFonts w:eastAsia="宋体" w:hint="eastAsia"/>
        </w:rPr>
        <w:t xml:space="preserve"> and </w:t>
      </w:r>
      <w:r>
        <w:rPr>
          <w:rFonts w:hint="eastAsia"/>
          <w:position w:val="-66"/>
        </w:rPr>
        <w:object w:dxaOrig="1440" w:dyaOrig="1440">
          <v:shape id="_x0000_i1040" type="#_x0000_t75" style="width:1in;height:1in" o:ole="">
            <v:imagedata r:id="rId37" o:title=""/>
          </v:shape>
          <o:OLEObject Type="Embed" ProgID="Equation.3" ShapeID="_x0000_i1040" DrawAspect="Content" ObjectID="_1627550609" r:id="rId38"/>
        </w:object>
      </w:r>
      <w:r>
        <w:rPr>
          <w:rFonts w:eastAsia="宋体" w:hint="eastAsia"/>
        </w:rPr>
        <w:t xml:space="preserve">respectively, where </w:t>
      </w:r>
      <w:r>
        <w:rPr>
          <w:rFonts w:eastAsia="宋体" w:hint="eastAsia"/>
          <w:position w:val="-6"/>
        </w:rPr>
        <w:object w:dxaOrig="237" w:dyaOrig="219">
          <v:shape id="_x0000_i1041" type="#_x0000_t75" style="width:11.65pt;height:10.8pt" o:ole="">
            <v:imagedata r:id="rId12" o:title=""/>
          </v:shape>
          <o:OLEObject Type="Embed" ProgID="Equation.3" ShapeID="_x0000_i1041" DrawAspect="Content" ObjectID="_1627550610" r:id="rId39"/>
        </w:object>
      </w:r>
      <w:r>
        <w:rPr>
          <w:rFonts w:hint="eastAsia"/>
        </w:rPr>
        <w:t xml:space="preserve">, </w:t>
      </w:r>
      <w:r>
        <w:rPr>
          <w:rFonts w:hint="eastAsia"/>
          <w:position w:val="-10"/>
        </w:rPr>
        <w:object w:dxaOrig="237" w:dyaOrig="319">
          <v:shape id="_x0000_i1042" type="#_x0000_t75" style="width:11.65pt;height:15.8pt" o:ole="">
            <v:imagedata r:id="rId14" o:title=""/>
          </v:shape>
          <o:OLEObject Type="Embed" ProgID="Equation.3" ShapeID="_x0000_i1042" DrawAspect="Content" ObjectID="_1627550611" r:id="rId40"/>
        </w:object>
      </w:r>
      <w:r>
        <w:rPr>
          <w:rFonts w:hint="eastAsia"/>
        </w:rPr>
        <w:t xml:space="preserve"> </w:t>
      </w:r>
      <w:r>
        <w:t>can be</w:t>
      </w:r>
      <w:r>
        <w:rPr>
          <w:rFonts w:hint="eastAsia"/>
        </w:rPr>
        <w:t xml:space="preserve"> any phases</w:t>
      </w:r>
      <w:r>
        <w:t xml:space="preserve"> that</w:t>
      </w:r>
      <w:r>
        <w:rPr>
          <w:rFonts w:hint="eastAsia"/>
        </w:rPr>
        <w:t xml:space="preserve"> UE</w:t>
      </w:r>
      <w:r>
        <w:t xml:space="preserve"> may generate</w:t>
      </w:r>
      <w:r>
        <w:rPr>
          <w:rFonts w:hint="eastAsia"/>
        </w:rPr>
        <w:t>.</w:t>
      </w:r>
    </w:p>
    <w:p w:rsidR="00961461" w:rsidRDefault="00961461">
      <w:pPr>
        <w:snapToGrid w:val="0"/>
        <w:spacing w:beforeLines="30" w:before="108" w:afterLines="20" w:after="72"/>
        <w:jc w:val="both"/>
      </w:pPr>
    </w:p>
    <w:p w:rsidR="00961461" w:rsidRDefault="00DD5CAC">
      <w:pPr>
        <w:snapToGrid w:val="0"/>
        <w:spacing w:beforeLines="30" w:before="108" w:afterLines="20" w:after="72"/>
        <w:rPr>
          <w:rFonts w:eastAsia="宋体"/>
          <w:i/>
          <w:iCs/>
        </w:rPr>
      </w:pPr>
      <w:r>
        <w:rPr>
          <w:rFonts w:eastAsia="宋体" w:hint="eastAsia"/>
          <w:b/>
          <w:bCs/>
          <w:i/>
          <w:iCs/>
        </w:rPr>
        <w:t>Proposal 2:</w:t>
      </w:r>
      <w:r>
        <w:rPr>
          <w:rFonts w:eastAsia="宋体" w:hint="eastAsia"/>
          <w:i/>
          <w:iCs/>
        </w:rPr>
        <w:t xml:space="preserve"> </w:t>
      </w:r>
      <w:r>
        <w:rPr>
          <w:i/>
          <w:iCs/>
          <w:sz w:val="21"/>
          <w:szCs w:val="20"/>
        </w:rPr>
        <w:t xml:space="preserve">The </w:t>
      </w:r>
      <w:r>
        <w:rPr>
          <w:i/>
          <w:iCs/>
          <w:szCs w:val="20"/>
        </w:rPr>
        <w:t xml:space="preserve">TPMI </w:t>
      </w:r>
      <w:r>
        <w:rPr>
          <w:rFonts w:eastAsia="宋体" w:hint="eastAsia"/>
          <w:i/>
          <w:iCs/>
          <w:szCs w:val="20"/>
        </w:rPr>
        <w:t xml:space="preserve">listed as follows should be allowed for </w:t>
      </w:r>
      <w:r>
        <w:rPr>
          <w:rFonts w:eastAsia="宋体" w:hint="eastAsia"/>
          <w:i/>
          <w:iCs/>
        </w:rPr>
        <w:t>non-coherent or partial-coherent UE</w:t>
      </w:r>
      <w:r>
        <w:rPr>
          <w:rFonts w:eastAsia="宋体" w:hint="eastAsia"/>
          <w:i/>
        </w:rPr>
        <w:t>,</w:t>
      </w:r>
      <w:r>
        <w:rPr>
          <w:rFonts w:eastAsia="宋体" w:hint="eastAsia"/>
          <w:i/>
          <w:iCs/>
        </w:rPr>
        <w:t xml:space="preserve"> for mode 1. </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 xml:space="preserve">For non-coherent UE, 1 layer: </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rPr>
        <w:t>2 antenna ports, TPMI 2</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rPr>
        <w:t>4 antenna ports, TPMI 1</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For non-coherent UE, 2 layers:</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sz w:val="21"/>
        </w:rPr>
        <w:t xml:space="preserve">4 antenna ports, </w:t>
      </w:r>
      <w:r>
        <w:rPr>
          <w:rFonts w:eastAsia="宋体" w:hint="eastAsia"/>
          <w:i/>
          <w:iCs/>
        </w:rPr>
        <w:t>TPMI 6</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For non-coherent UE, 3 layers:</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sz w:val="21"/>
        </w:rPr>
        <w:lastRenderedPageBreak/>
        <w:t>4</w:t>
      </w:r>
      <w:r>
        <w:rPr>
          <w:rFonts w:eastAsia="宋体" w:hint="eastAsia"/>
          <w:i/>
          <w:iCs/>
          <w:sz w:val="21"/>
        </w:rPr>
        <w:t xml:space="preserve"> antenna ports,</w:t>
      </w:r>
      <w:r>
        <w:rPr>
          <w:rFonts w:eastAsia="宋体" w:hint="eastAsia"/>
          <w:i/>
          <w:iCs/>
        </w:rPr>
        <w:t xml:space="preserve"> TPMI 1</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For partial-coherent UE, 1 layer:</w:t>
      </w:r>
    </w:p>
    <w:p w:rsidR="00961461" w:rsidRDefault="00DD5CAC">
      <w:pPr>
        <w:numPr>
          <w:ilvl w:val="0"/>
          <w:numId w:val="9"/>
        </w:numPr>
        <w:snapToGrid w:val="0"/>
        <w:spacing w:beforeLines="30" w:before="108" w:afterLines="20" w:after="72"/>
        <w:ind w:hanging="40"/>
        <w:rPr>
          <w:rFonts w:eastAsia="宋体"/>
          <w:i/>
          <w:iCs/>
          <w:sz w:val="21"/>
        </w:rPr>
      </w:pPr>
      <w:r>
        <w:rPr>
          <w:rFonts w:eastAsia="宋体" w:hint="eastAsia"/>
          <w:i/>
          <w:iCs/>
          <w:sz w:val="21"/>
        </w:rPr>
        <w:t>4 antenna ports, TPMI 13, 14,...19</w:t>
      </w:r>
    </w:p>
    <w:p w:rsidR="00961461" w:rsidRDefault="00DD5CAC">
      <w:pPr>
        <w:snapToGrid w:val="0"/>
        <w:spacing w:beforeLines="30" w:before="108" w:afterLines="20" w:after="72"/>
        <w:jc w:val="both"/>
        <w:rPr>
          <w:rFonts w:eastAsia="宋体"/>
          <w:i/>
          <w:iCs/>
        </w:rPr>
      </w:pPr>
      <w:r>
        <w:rPr>
          <w:rFonts w:eastAsia="宋体" w:hint="eastAsia"/>
          <w:i/>
          <w:iCs/>
        </w:rPr>
        <w:t>Note that these allowed TPMIs should be explained as the corresponding precoders which can reflect the uncertain</w:t>
      </w:r>
      <w:r>
        <w:rPr>
          <w:i/>
          <w:iCs/>
          <w:szCs w:val="20"/>
        </w:rPr>
        <w:t xml:space="preserve"> relative phase of antenna ports</w:t>
      </w:r>
      <w:r>
        <w:rPr>
          <w:rFonts w:eastAsia="宋体" w:hint="eastAsia"/>
          <w:i/>
          <w:iCs/>
          <w:szCs w:val="20"/>
        </w:rPr>
        <w:t>.</w:t>
      </w:r>
    </w:p>
    <w:p w:rsidR="00961461" w:rsidRDefault="00DD5CAC">
      <w:pPr>
        <w:pStyle w:val="2"/>
        <w:snapToGrid w:val="0"/>
        <w:spacing w:beforeLines="50" w:before="180" w:beforeAutospacing="0" w:afterLines="50" w:after="180" w:afterAutospacing="0" w:line="240" w:lineRule="auto"/>
        <w:ind w:left="578" w:hanging="578"/>
        <w:rPr>
          <w:lang w:val="en-US"/>
        </w:rPr>
      </w:pPr>
      <w:r>
        <w:rPr>
          <w:rFonts w:hint="eastAsia"/>
          <w:lang w:val="en-US"/>
        </w:rPr>
        <w:t xml:space="preserve">Considerations on </w:t>
      </w:r>
      <w:r>
        <w:rPr>
          <w:rFonts w:hint="eastAsia"/>
          <w:lang w:val="en-US"/>
        </w:rPr>
        <w:t>mode 2</w:t>
      </w:r>
    </w:p>
    <w:p w:rsidR="00961461" w:rsidRDefault="00DD5CAC">
      <w:pPr>
        <w:snapToGrid w:val="0"/>
        <w:spacing w:beforeLines="30" w:before="108" w:afterLines="20" w:after="72"/>
        <w:jc w:val="both"/>
        <w:rPr>
          <w:rFonts w:eastAsia="宋体"/>
        </w:rPr>
      </w:pPr>
      <w:r>
        <w:rPr>
          <w:rFonts w:eastAsia="宋体" w:hint="eastAsia"/>
        </w:rPr>
        <w:t xml:space="preserve">The details should be specified </w:t>
      </w:r>
      <w:r>
        <w:rPr>
          <w:rFonts w:eastAsia="宋体"/>
        </w:rPr>
        <w:t>i</w:t>
      </w:r>
      <w:r>
        <w:rPr>
          <w:rFonts w:eastAsia="宋体" w:hint="eastAsia"/>
        </w:rPr>
        <w:t>n the following aspects for mode 2:</w:t>
      </w:r>
    </w:p>
    <w:p w:rsidR="00961461" w:rsidRDefault="00DD5CAC">
      <w:pPr>
        <w:numPr>
          <w:ilvl w:val="0"/>
          <w:numId w:val="10"/>
        </w:numPr>
        <w:snapToGrid w:val="0"/>
        <w:spacing w:beforeLines="30" w:before="108" w:afterLines="20" w:after="72"/>
        <w:jc w:val="both"/>
        <w:rPr>
          <w:rFonts w:eastAsia="宋体"/>
        </w:rPr>
      </w:pPr>
      <w:r>
        <w:rPr>
          <w:rFonts w:eastAsia="宋体"/>
        </w:rPr>
        <w:t>S</w:t>
      </w:r>
      <w:r>
        <w:rPr>
          <w:rFonts w:eastAsia="宋体" w:hint="eastAsia"/>
        </w:rPr>
        <w:t>cheme to deliver power capability per TPMI from UE to gNB</w:t>
      </w:r>
    </w:p>
    <w:p w:rsidR="00961461" w:rsidRDefault="00DD5CAC">
      <w:pPr>
        <w:numPr>
          <w:ilvl w:val="0"/>
          <w:numId w:val="10"/>
        </w:numPr>
        <w:snapToGrid w:val="0"/>
        <w:spacing w:beforeLines="30" w:before="108" w:afterLines="20" w:after="72"/>
        <w:jc w:val="both"/>
        <w:rPr>
          <w:rFonts w:eastAsia="宋体"/>
          <w:szCs w:val="20"/>
        </w:rPr>
      </w:pPr>
      <w:r>
        <w:rPr>
          <w:rFonts w:eastAsia="宋体"/>
          <w:szCs w:val="20"/>
        </w:rPr>
        <w:t>S</w:t>
      </w:r>
      <w:r>
        <w:rPr>
          <w:rFonts w:eastAsia="宋体" w:hint="eastAsia"/>
          <w:szCs w:val="20"/>
        </w:rPr>
        <w:t>cheme to indicate SRI and TPMI and number of layers from gNB to UE</w:t>
      </w:r>
    </w:p>
    <w:p w:rsidR="00961461" w:rsidRDefault="00DD5CAC">
      <w:pPr>
        <w:pStyle w:val="3"/>
        <w:numPr>
          <w:ilvl w:val="2"/>
          <w:numId w:val="1"/>
        </w:numPr>
        <w:snapToGrid w:val="0"/>
        <w:spacing w:beforeLines="50" w:before="180" w:beforeAutospacing="0" w:afterLines="50" w:after="180" w:afterAutospacing="0" w:line="240" w:lineRule="auto"/>
        <w:rPr>
          <w:sz w:val="22"/>
          <w:szCs w:val="22"/>
          <w:lang w:val="en-US"/>
        </w:rPr>
      </w:pPr>
      <w:r>
        <w:rPr>
          <w:sz w:val="22"/>
          <w:szCs w:val="22"/>
          <w:lang w:val="en-US"/>
        </w:rPr>
        <w:t xml:space="preserve"> S</w:t>
      </w:r>
      <w:r>
        <w:rPr>
          <w:rFonts w:hint="eastAsia"/>
          <w:sz w:val="22"/>
          <w:szCs w:val="22"/>
          <w:lang w:val="en-US"/>
        </w:rPr>
        <w:t xml:space="preserve">cheme to deliver power capability per TPMI from UE </w:t>
      </w:r>
      <w:r>
        <w:rPr>
          <w:rFonts w:hint="eastAsia"/>
          <w:sz w:val="22"/>
          <w:szCs w:val="22"/>
          <w:lang w:val="en-US"/>
        </w:rPr>
        <w:t>to gNB</w:t>
      </w:r>
    </w:p>
    <w:p w:rsidR="00961461" w:rsidRDefault="00DD5CAC">
      <w:pPr>
        <w:snapToGrid w:val="0"/>
        <w:spacing w:beforeLines="30" w:before="108" w:afterLines="20" w:after="72"/>
        <w:jc w:val="both"/>
        <w:rPr>
          <w:rFonts w:eastAsia="宋体"/>
        </w:rPr>
      </w:pPr>
      <w:r>
        <w:rPr>
          <w:rFonts w:eastAsia="宋体" w:hint="eastAsia"/>
        </w:rPr>
        <w:t>For non-coherent 4 port UE, all the TPMI precoders supported are as shown in Table 1. It seems redundant to report the power capability for each of these TPMI precoders. The last precoder in gray is for 4 layers, it already supports full rated power</w:t>
      </w:r>
      <w:r>
        <w:rPr>
          <w:rFonts w:eastAsia="宋体" w:hint="eastAsia"/>
        </w:rPr>
        <w:t>. And the power capability of the TPMI for 2 layers and 3 layers can be deduced with knowledge of the power capability of all the first 4 precoders.</w:t>
      </w:r>
    </w:p>
    <w:p w:rsidR="00961461" w:rsidRDefault="00DD5CAC">
      <w:pPr>
        <w:pStyle w:val="TH"/>
        <w:overflowPunct w:val="0"/>
        <w:autoSpaceDE w:val="0"/>
        <w:autoSpaceDN w:val="0"/>
        <w:adjustRightInd w:val="0"/>
        <w:textAlignment w:val="baseline"/>
        <w:rPr>
          <w:sz w:val="21"/>
          <w:lang w:eastAsia="zh-CN"/>
        </w:rPr>
      </w:pPr>
      <w:r>
        <w:rPr>
          <w:rFonts w:hint="eastAsia"/>
          <w:sz w:val="21"/>
          <w:lang w:eastAsia="zh-CN"/>
        </w:rPr>
        <w:t>Table 1 TPMI precoders supported for non-coherent 4 port UE</w:t>
      </w:r>
    </w:p>
    <w:tbl>
      <w:tblPr>
        <w:tblW w:w="7250" w:type="dxa"/>
        <w:jc w:val="center"/>
        <w:tblLayout w:type="fixed"/>
        <w:tblLook w:val="04A0" w:firstRow="1" w:lastRow="0" w:firstColumn="1" w:lastColumn="0" w:noHBand="0" w:noVBand="1"/>
      </w:tblPr>
      <w:tblGrid>
        <w:gridCol w:w="1812"/>
        <w:gridCol w:w="1812"/>
        <w:gridCol w:w="1813"/>
        <w:gridCol w:w="1813"/>
      </w:tblGrid>
      <w:tr w:rsidR="00961461">
        <w:trPr>
          <w:cantSplit/>
          <w:jc w:val="center"/>
        </w:trPr>
        <w:tc>
          <w:tcPr>
            <w:tcW w:w="1812"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highlight w:val="yellow"/>
              </w:rPr>
            </w:pPr>
            <w:r>
              <w:rPr>
                <w:highlight w:val="yellow"/>
              </w:rPr>
              <w:object w:dxaOrig="492" w:dyaOrig="1212">
                <v:shape id="_x0000_i1043" type="#_x0000_t75" style="width:24.55pt;height:60.75pt" o:ole="">
                  <v:imagedata r:id="rId41" o:title=""/>
                </v:shape>
                <o:OLEObject Type="Embed" ProgID="Equation.3" ShapeID="_x0000_i1043" DrawAspect="Content" ObjectID="_1627550612" r:id="rId42"/>
              </w:object>
            </w:r>
          </w:p>
        </w:tc>
        <w:tc>
          <w:tcPr>
            <w:tcW w:w="1812"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highlight w:val="yellow"/>
              </w:rPr>
            </w:pPr>
            <w:r>
              <w:rPr>
                <w:highlight w:val="yellow"/>
              </w:rPr>
              <w:object w:dxaOrig="492" w:dyaOrig="1212">
                <v:shape id="_x0000_i1044" type="#_x0000_t75" style="width:24.55pt;height:60.75pt" o:ole="">
                  <v:imagedata r:id="rId43" o:title=""/>
                </v:shape>
                <o:OLEObject Type="Embed" ProgID="Equation.3" ShapeID="_x0000_i1044" DrawAspect="Content" ObjectID="_1627550613" r:id="rId44"/>
              </w:object>
            </w:r>
          </w:p>
        </w:tc>
        <w:tc>
          <w:tcPr>
            <w:tcW w:w="1813"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highlight w:val="yellow"/>
              </w:rPr>
            </w:pPr>
            <w:r>
              <w:rPr>
                <w:highlight w:val="yellow"/>
              </w:rPr>
              <w:object w:dxaOrig="492" w:dyaOrig="1212">
                <v:shape id="_x0000_i1045" type="#_x0000_t75" style="width:24.55pt;height:60.75pt" o:ole="">
                  <v:imagedata r:id="rId45" o:title=""/>
                </v:shape>
                <o:OLEObject Type="Embed" ProgID="Equation.3" ShapeID="_x0000_i1045" DrawAspect="Content" ObjectID="_1627550614" r:id="rId46"/>
              </w:object>
            </w:r>
          </w:p>
        </w:tc>
        <w:tc>
          <w:tcPr>
            <w:tcW w:w="1813"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highlight w:val="yellow"/>
              </w:rPr>
            </w:pPr>
            <w:r>
              <w:rPr>
                <w:highlight w:val="yellow"/>
              </w:rPr>
              <w:object w:dxaOrig="492" w:dyaOrig="1212">
                <v:shape id="_x0000_i1046" type="#_x0000_t75" style="width:24.55pt;height:60.75pt" o:ole="">
                  <v:imagedata r:id="rId47" o:title=""/>
                </v:shape>
                <o:OLEObject Type="Embed" ProgID="Equation.3" ShapeID="_x0000_i1046" DrawAspect="Content" ObjectID="_1627550615" r:id="rId48"/>
              </w:object>
            </w:r>
          </w:p>
        </w:tc>
      </w:tr>
      <w:tr w:rsidR="00961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812" w:type="dxa"/>
          </w:tcPr>
          <w:p w:rsidR="00961461" w:rsidRDefault="00DD5CAC">
            <w:pPr>
              <w:pStyle w:val="TAC"/>
              <w:rPr>
                <w:rFonts w:eastAsia="Batang"/>
              </w:rPr>
            </w:pPr>
            <w:r>
              <w:rPr>
                <w:rFonts w:eastAsia="Batang"/>
                <w:position w:val="-66"/>
              </w:rPr>
              <w:object w:dxaOrig="729" w:dyaOrig="1167">
                <v:shape id="_x0000_i1047" type="#_x0000_t75" style="width:36.6pt;height:58.25pt" o:ole="">
                  <v:imagedata r:id="rId49" o:title=""/>
                </v:shape>
                <o:OLEObject Type="Embed" ProgID="Equation.3" ShapeID="_x0000_i1047" DrawAspect="Content" ObjectID="_1627550616" r:id="rId50"/>
              </w:object>
            </w:r>
          </w:p>
        </w:tc>
        <w:tc>
          <w:tcPr>
            <w:tcW w:w="1812" w:type="dxa"/>
          </w:tcPr>
          <w:p w:rsidR="00961461" w:rsidRDefault="00DD5CAC">
            <w:pPr>
              <w:pStyle w:val="TAC"/>
              <w:rPr>
                <w:rFonts w:eastAsia="Batang"/>
              </w:rPr>
            </w:pPr>
            <w:r>
              <w:rPr>
                <w:rFonts w:eastAsia="Batang"/>
                <w:position w:val="-56"/>
              </w:rPr>
              <w:object w:dxaOrig="784" w:dyaOrig="1212">
                <v:shape id="_x0000_i1048" type="#_x0000_t75" style="width:39.1pt;height:60.75pt" o:ole="">
                  <v:imagedata r:id="rId51" o:title=""/>
                </v:shape>
                <o:OLEObject Type="Embed" ProgID="Equation.3" ShapeID="_x0000_i1048" DrawAspect="Content" ObjectID="_1627550617" r:id="rId52"/>
              </w:object>
            </w:r>
          </w:p>
        </w:tc>
        <w:tc>
          <w:tcPr>
            <w:tcW w:w="1813" w:type="dxa"/>
          </w:tcPr>
          <w:p w:rsidR="00961461" w:rsidRDefault="00DD5CAC">
            <w:pPr>
              <w:pStyle w:val="TAC"/>
              <w:rPr>
                <w:rFonts w:eastAsia="Batang"/>
              </w:rPr>
            </w:pPr>
            <w:r>
              <w:rPr>
                <w:rFonts w:eastAsia="Batang"/>
                <w:position w:val="-56"/>
              </w:rPr>
              <w:object w:dxaOrig="784" w:dyaOrig="1212">
                <v:shape id="_x0000_i1049" type="#_x0000_t75" style="width:39.1pt;height:60.75pt" o:ole="">
                  <v:imagedata r:id="rId53" o:title=""/>
                </v:shape>
                <o:OLEObject Type="Embed" ProgID="Equation.3" ShapeID="_x0000_i1049" DrawAspect="Content" ObjectID="_1627550618" r:id="rId54"/>
              </w:object>
            </w:r>
          </w:p>
        </w:tc>
        <w:tc>
          <w:tcPr>
            <w:tcW w:w="1813" w:type="dxa"/>
          </w:tcPr>
          <w:p w:rsidR="00961461" w:rsidRDefault="00DD5CAC">
            <w:pPr>
              <w:pStyle w:val="TAC"/>
              <w:rPr>
                <w:rFonts w:eastAsia="Batang"/>
              </w:rPr>
            </w:pPr>
            <w:r>
              <w:rPr>
                <w:rFonts w:eastAsia="Batang"/>
                <w:position w:val="-56"/>
              </w:rPr>
              <w:object w:dxaOrig="784" w:dyaOrig="1212">
                <v:shape id="_x0000_i1050" type="#_x0000_t75" style="width:39.1pt;height:60.75pt" o:ole="">
                  <v:imagedata r:id="rId55" o:title=""/>
                </v:shape>
                <o:OLEObject Type="Embed" ProgID="Equation.3" ShapeID="_x0000_i1050" DrawAspect="Content" ObjectID="_1627550619" r:id="rId56"/>
              </w:object>
            </w:r>
          </w:p>
        </w:tc>
      </w:tr>
      <w:tr w:rsidR="00961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812" w:type="dxa"/>
          </w:tcPr>
          <w:p w:rsidR="00961461" w:rsidRDefault="00DD5CAC">
            <w:pPr>
              <w:pStyle w:val="TAC"/>
              <w:rPr>
                <w:rFonts w:eastAsia="Batang"/>
              </w:rPr>
            </w:pPr>
            <w:r>
              <w:rPr>
                <w:rFonts w:eastAsia="Batang"/>
                <w:position w:val="-56"/>
              </w:rPr>
              <w:object w:dxaOrig="784" w:dyaOrig="1212">
                <v:shape id="_x0000_i1051" type="#_x0000_t75" style="width:39.1pt;height:60.75pt" o:ole="">
                  <v:imagedata r:id="rId57" o:title=""/>
                </v:shape>
                <o:OLEObject Type="Embed" ProgID="Equation.3" ShapeID="_x0000_i1051" DrawAspect="Content" ObjectID="_1627550620" r:id="rId58"/>
              </w:object>
            </w:r>
          </w:p>
        </w:tc>
        <w:tc>
          <w:tcPr>
            <w:tcW w:w="1812" w:type="dxa"/>
          </w:tcPr>
          <w:p w:rsidR="00961461" w:rsidRDefault="00DD5CAC">
            <w:pPr>
              <w:pStyle w:val="TAC"/>
              <w:rPr>
                <w:rFonts w:eastAsia="Batang"/>
              </w:rPr>
            </w:pPr>
            <w:r>
              <w:rPr>
                <w:rFonts w:eastAsia="Batang"/>
                <w:position w:val="-56"/>
              </w:rPr>
              <w:object w:dxaOrig="784" w:dyaOrig="1212">
                <v:shape id="_x0000_i1052" type="#_x0000_t75" style="width:39.1pt;height:60.75pt" o:ole="">
                  <v:imagedata r:id="rId59" o:title=""/>
                </v:shape>
                <o:OLEObject Type="Embed" ProgID="Equation.3" ShapeID="_x0000_i1052" DrawAspect="Content" ObjectID="_1627550621" r:id="rId60"/>
              </w:object>
            </w:r>
          </w:p>
        </w:tc>
        <w:tc>
          <w:tcPr>
            <w:tcW w:w="1813" w:type="dxa"/>
          </w:tcPr>
          <w:p w:rsidR="00961461" w:rsidRDefault="00DD5CAC">
            <w:pPr>
              <w:pStyle w:val="TAC"/>
              <w:rPr>
                <w:rFonts w:eastAsia="Batang"/>
              </w:rPr>
            </w:pPr>
            <w:r>
              <w:rPr>
                <w:rFonts w:eastAsia="Batang"/>
                <w:position w:val="-56"/>
              </w:rPr>
              <w:object w:dxaOrig="1066" w:dyaOrig="1212">
                <v:shape id="_x0000_i1053" type="#_x0000_t75" style="width:53.25pt;height:60.75pt" o:ole="">
                  <v:imagedata r:id="rId61" o:title=""/>
                </v:shape>
                <o:OLEObject Type="Embed" ProgID="Equation.3" ShapeID="_x0000_i1053" DrawAspect="Content" ObjectID="_1627550622" r:id="rId62"/>
              </w:object>
            </w:r>
          </w:p>
        </w:tc>
        <w:tc>
          <w:tcPr>
            <w:tcW w:w="1813" w:type="dxa"/>
          </w:tcPr>
          <w:p w:rsidR="00961461" w:rsidRDefault="00DD5CAC">
            <w:pPr>
              <w:pStyle w:val="TAC"/>
              <w:rPr>
                <w:rFonts w:eastAsia="Batang"/>
              </w:rPr>
            </w:pPr>
            <w:r>
              <w:rPr>
                <w:rFonts w:eastAsia="Batang"/>
                <w:position w:val="-56"/>
                <w:highlight w:val="lightGray"/>
              </w:rPr>
              <w:object w:dxaOrig="1349" w:dyaOrig="1212">
                <v:shape id="_x0000_i1054" type="#_x0000_t75" style="width:67.4pt;height:60.75pt" o:ole="">
                  <v:imagedata r:id="rId63" o:title=""/>
                </v:shape>
                <o:OLEObject Type="Embed" ProgID="Equation.3" ShapeID="_x0000_i1054" DrawAspect="Content" ObjectID="_1627550623" r:id="rId64"/>
              </w:object>
            </w:r>
          </w:p>
        </w:tc>
      </w:tr>
    </w:tbl>
    <w:p w:rsidR="00961461" w:rsidRDefault="00DD5CAC">
      <w:pPr>
        <w:snapToGrid w:val="0"/>
        <w:spacing w:beforeLines="30" w:before="108" w:afterLines="30" w:after="108"/>
        <w:jc w:val="both"/>
        <w:rPr>
          <w:rFonts w:eastAsia="宋体"/>
        </w:rPr>
      </w:pPr>
      <w:r>
        <w:rPr>
          <w:rFonts w:eastAsia="宋体" w:hint="eastAsia"/>
        </w:rPr>
        <w:t xml:space="preserve">For partial-coherent 4 port UE, in addition to all the TPMI precoders in </w:t>
      </w:r>
      <w:r>
        <w:rPr>
          <w:rFonts w:eastAsia="宋体"/>
        </w:rPr>
        <w:t>T</w:t>
      </w:r>
      <w:r>
        <w:rPr>
          <w:rFonts w:eastAsia="宋体" w:hint="eastAsia"/>
        </w:rPr>
        <w:t>able 1, more TPMI precoders listed in Table 2 are also supported. The TPMI precoders in gray already support full rated power. And the power capability of the TPMI for 1 layer with 2</w:t>
      </w:r>
      <w:r>
        <w:rPr>
          <w:rFonts w:eastAsia="宋体" w:hint="eastAsia"/>
        </w:rPr>
        <w:t xml:space="preserve"> NZP antenna ports can be deduced with knowledge of the power capability of all the first 4 TPMI precoders in </w:t>
      </w:r>
      <w:r>
        <w:rPr>
          <w:rFonts w:eastAsia="宋体"/>
        </w:rPr>
        <w:t>T</w:t>
      </w:r>
      <w:r>
        <w:rPr>
          <w:rFonts w:eastAsia="宋体" w:hint="eastAsia"/>
        </w:rPr>
        <w:t>able 1.</w:t>
      </w:r>
    </w:p>
    <w:p w:rsidR="00961461" w:rsidRDefault="00DD5CAC">
      <w:pPr>
        <w:pStyle w:val="TH"/>
        <w:overflowPunct w:val="0"/>
        <w:autoSpaceDE w:val="0"/>
        <w:autoSpaceDN w:val="0"/>
        <w:adjustRightInd w:val="0"/>
        <w:textAlignment w:val="baseline"/>
        <w:rPr>
          <w:rFonts w:eastAsia="宋体"/>
          <w:lang w:eastAsia="zh-CN"/>
        </w:rPr>
      </w:pPr>
      <w:r>
        <w:rPr>
          <w:rFonts w:hint="eastAsia"/>
          <w:sz w:val="21"/>
          <w:lang w:eastAsia="zh-CN"/>
        </w:rPr>
        <w:lastRenderedPageBreak/>
        <w:t xml:space="preserve">Table 2 TPMI precoders supported for partial-coherent 4 port UE </w:t>
      </w:r>
    </w:p>
    <w:tbl>
      <w:tblPr>
        <w:tblW w:w="8176" w:type="dxa"/>
        <w:jc w:val="center"/>
        <w:tblLayout w:type="fixed"/>
        <w:tblLook w:val="04A0" w:firstRow="1" w:lastRow="0" w:firstColumn="1" w:lastColumn="0" w:noHBand="0" w:noVBand="1"/>
      </w:tblPr>
      <w:tblGrid>
        <w:gridCol w:w="1769"/>
        <w:gridCol w:w="1920"/>
        <w:gridCol w:w="2290"/>
        <w:gridCol w:w="2197"/>
      </w:tblGrid>
      <w:tr w:rsidR="00961461">
        <w:trPr>
          <w:cantSplit/>
          <w:jc w:val="center"/>
        </w:trPr>
        <w:tc>
          <w:tcPr>
            <w:tcW w:w="1769"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rPr>
                <w:position w:val="-66"/>
              </w:rPr>
              <w:object w:dxaOrig="437" w:dyaOrig="1139">
                <v:shape id="_x0000_i1055" type="#_x0000_t75" style="width:22.05pt;height:57pt" o:ole="">
                  <v:imagedata r:id="rId65" o:title=""/>
                </v:shape>
                <o:OLEObject Type="Embed" ProgID="Equation.3" ShapeID="_x0000_i1055" DrawAspect="Content" ObjectID="_1627550624" r:id="rId66"/>
              </w:object>
            </w:r>
          </w:p>
        </w:tc>
        <w:tc>
          <w:tcPr>
            <w:tcW w:w="1920"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611" w:dyaOrig="1212">
                <v:shape id="_x0000_i1056" type="#_x0000_t75" style="width:30.4pt;height:60.75pt" o:ole="">
                  <v:imagedata r:id="rId67" o:title=""/>
                </v:shape>
                <o:OLEObject Type="Embed" ProgID="Equation.3" ShapeID="_x0000_i1056" DrawAspect="Content" ObjectID="_1627550625" r:id="rId68"/>
              </w:object>
            </w:r>
          </w:p>
        </w:tc>
        <w:tc>
          <w:tcPr>
            <w:tcW w:w="2290"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492" w:dyaOrig="1212">
                <v:shape id="_x0000_i1057" type="#_x0000_t75" style="width:24.55pt;height:60.75pt" o:ole="">
                  <v:imagedata r:id="rId69" o:title=""/>
                </v:shape>
                <o:OLEObject Type="Embed" ProgID="Equation.3" ShapeID="_x0000_i1057" DrawAspect="Content" ObjectID="_1627550626" r:id="rId70"/>
              </w:object>
            </w:r>
          </w:p>
        </w:tc>
        <w:tc>
          <w:tcPr>
            <w:tcW w:w="2197"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656" w:dyaOrig="1212">
                <v:shape id="_x0000_i1058" type="#_x0000_t75" style="width:32.9pt;height:60.75pt" o:ole="">
                  <v:imagedata r:id="rId71" o:title=""/>
                </v:shape>
                <o:OLEObject Type="Embed" ProgID="Equation.3" ShapeID="_x0000_i1058" DrawAspect="Content" ObjectID="_1627550627" r:id="rId72"/>
              </w:object>
            </w:r>
          </w:p>
        </w:tc>
      </w:tr>
      <w:tr w:rsidR="00961461">
        <w:trPr>
          <w:cantSplit/>
          <w:jc w:val="center"/>
        </w:trPr>
        <w:tc>
          <w:tcPr>
            <w:tcW w:w="1769"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492" w:dyaOrig="1212">
                <v:shape id="_x0000_i1059" type="#_x0000_t75" style="width:24.55pt;height:60.75pt" o:ole="">
                  <v:imagedata r:id="rId73" o:title=""/>
                </v:shape>
                <o:OLEObject Type="Embed" ProgID="Equation.3" ShapeID="_x0000_i1059" DrawAspect="Content" ObjectID="_1627550628" r:id="rId74"/>
              </w:object>
            </w:r>
          </w:p>
        </w:tc>
        <w:tc>
          <w:tcPr>
            <w:tcW w:w="1920"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611" w:dyaOrig="1212">
                <v:shape id="_x0000_i1060" type="#_x0000_t75" style="width:30.4pt;height:60.75pt" o:ole="">
                  <v:imagedata r:id="rId75" o:title=""/>
                </v:shape>
                <o:OLEObject Type="Embed" ProgID="Equation.3" ShapeID="_x0000_i1060" DrawAspect="Content" ObjectID="_1627550629" r:id="rId76"/>
              </w:object>
            </w:r>
          </w:p>
        </w:tc>
        <w:tc>
          <w:tcPr>
            <w:tcW w:w="2290"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492" w:dyaOrig="1212">
                <v:shape id="_x0000_i1061" type="#_x0000_t75" style="width:24.55pt;height:60.75pt" o:ole="">
                  <v:imagedata r:id="rId77" o:title=""/>
                </v:shape>
                <o:OLEObject Type="Embed" ProgID="Equation.3" ShapeID="_x0000_i1061" DrawAspect="Content" ObjectID="_1627550630" r:id="rId78"/>
              </w:object>
            </w:r>
          </w:p>
        </w:tc>
        <w:tc>
          <w:tcPr>
            <w:tcW w:w="2197"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pPr>
            <w:r>
              <w:object w:dxaOrig="656" w:dyaOrig="1212">
                <v:shape id="_x0000_i1062" type="#_x0000_t75" style="width:32.9pt;height:60.75pt" o:ole="">
                  <v:imagedata r:id="rId79" o:title=""/>
                </v:shape>
                <o:OLEObject Type="Embed" ProgID="Equation.3" ShapeID="_x0000_i1062" DrawAspect="Content" ObjectID="_1627550631" r:id="rId80"/>
              </w:object>
            </w:r>
          </w:p>
        </w:tc>
      </w:tr>
      <w:tr w:rsidR="00961461">
        <w:trPr>
          <w:cantSplit/>
          <w:jc w:val="center"/>
        </w:trPr>
        <w:tc>
          <w:tcPr>
            <w:tcW w:w="1769" w:type="dxa"/>
            <w:tcBorders>
              <w:top w:val="single" w:sz="4" w:space="0" w:color="auto"/>
              <w:left w:val="single" w:sz="4" w:space="0" w:color="auto"/>
              <w:bottom w:val="single" w:sz="4" w:space="0" w:color="auto"/>
              <w:right w:val="single" w:sz="4" w:space="0" w:color="auto"/>
            </w:tcBorders>
          </w:tcPr>
          <w:p w:rsidR="00961461" w:rsidRDefault="00DD5CAC">
            <w:pPr>
              <w:pStyle w:val="TAC"/>
              <w:rPr>
                <w:highlight w:val="lightGray"/>
              </w:rPr>
            </w:pPr>
            <w:r>
              <w:rPr>
                <w:rFonts w:eastAsia="Batang"/>
                <w:position w:val="-56"/>
                <w:highlight w:val="lightGray"/>
              </w:rPr>
              <w:object w:dxaOrig="948" w:dyaOrig="1212">
                <v:shape id="_x0000_i1063" type="#_x0000_t75" style="width:47.45pt;height:60.75pt" o:ole="">
                  <v:imagedata r:id="rId81" o:title=""/>
                </v:shape>
                <o:OLEObject Type="Embed" ProgID="Equation.3" ShapeID="_x0000_i1063" DrawAspect="Content" ObjectID="_1627550632" r:id="rId82"/>
              </w:object>
            </w:r>
          </w:p>
        </w:tc>
        <w:tc>
          <w:tcPr>
            <w:tcW w:w="1920" w:type="dxa"/>
            <w:tcBorders>
              <w:top w:val="single" w:sz="4" w:space="0" w:color="auto"/>
              <w:left w:val="single" w:sz="4" w:space="0" w:color="auto"/>
              <w:bottom w:val="single" w:sz="4" w:space="0" w:color="auto"/>
              <w:right w:val="single" w:sz="4" w:space="0" w:color="auto"/>
            </w:tcBorders>
          </w:tcPr>
          <w:p w:rsidR="00961461" w:rsidRDefault="00DD5CAC">
            <w:pPr>
              <w:pStyle w:val="TAC"/>
              <w:rPr>
                <w:highlight w:val="lightGray"/>
              </w:rPr>
            </w:pPr>
            <w:r>
              <w:rPr>
                <w:rFonts w:eastAsia="Batang"/>
                <w:position w:val="-56"/>
                <w:highlight w:val="lightGray"/>
              </w:rPr>
              <w:object w:dxaOrig="784" w:dyaOrig="1212">
                <v:shape id="_x0000_i1064" type="#_x0000_t75" style="width:39.1pt;height:60.75pt" o:ole="">
                  <v:imagedata r:id="rId83" o:title=""/>
                </v:shape>
                <o:OLEObject Type="Embed" ProgID="Equation.3" ShapeID="_x0000_i1064" DrawAspect="Content" ObjectID="_1627550633" r:id="rId84"/>
              </w:object>
            </w:r>
          </w:p>
        </w:tc>
        <w:tc>
          <w:tcPr>
            <w:tcW w:w="2290" w:type="dxa"/>
            <w:tcBorders>
              <w:top w:val="single" w:sz="4" w:space="0" w:color="auto"/>
              <w:left w:val="single" w:sz="4" w:space="0" w:color="auto"/>
              <w:bottom w:val="single" w:sz="4" w:space="0" w:color="auto"/>
              <w:right w:val="single" w:sz="4" w:space="0" w:color="auto"/>
            </w:tcBorders>
          </w:tcPr>
          <w:p w:rsidR="00961461" w:rsidRDefault="00DD5CAC">
            <w:pPr>
              <w:pStyle w:val="TAC"/>
              <w:rPr>
                <w:highlight w:val="lightGray"/>
              </w:rPr>
            </w:pPr>
            <w:r>
              <w:rPr>
                <w:rFonts w:eastAsia="Batang"/>
                <w:position w:val="-56"/>
                <w:highlight w:val="lightGray"/>
              </w:rPr>
              <w:object w:dxaOrig="948" w:dyaOrig="1212">
                <v:shape id="_x0000_i1065" type="#_x0000_t75" style="width:47.45pt;height:60.75pt" o:ole="">
                  <v:imagedata r:id="rId85" o:title=""/>
                </v:shape>
                <o:OLEObject Type="Embed" ProgID="Equation.3" ShapeID="_x0000_i1065" DrawAspect="Content" ObjectID="_1627550634" r:id="rId86"/>
              </w:object>
            </w:r>
          </w:p>
        </w:tc>
        <w:tc>
          <w:tcPr>
            <w:tcW w:w="2197" w:type="dxa"/>
            <w:tcBorders>
              <w:top w:val="single" w:sz="4" w:space="0" w:color="auto"/>
              <w:left w:val="single" w:sz="4" w:space="0" w:color="auto"/>
              <w:bottom w:val="single" w:sz="4" w:space="0" w:color="auto"/>
              <w:right w:val="single" w:sz="4" w:space="0" w:color="auto"/>
            </w:tcBorders>
          </w:tcPr>
          <w:p w:rsidR="00961461" w:rsidRDefault="00DD5CAC">
            <w:pPr>
              <w:pStyle w:val="TAC"/>
              <w:rPr>
                <w:highlight w:val="lightGray"/>
              </w:rPr>
            </w:pPr>
            <w:r>
              <w:rPr>
                <w:rFonts w:eastAsia="Batang"/>
                <w:position w:val="-56"/>
                <w:highlight w:val="lightGray"/>
              </w:rPr>
              <w:object w:dxaOrig="1066" w:dyaOrig="1212">
                <v:shape id="_x0000_i1066" type="#_x0000_t75" style="width:53.25pt;height:60.75pt" o:ole="">
                  <v:imagedata r:id="rId87" o:title=""/>
                </v:shape>
                <o:OLEObject Type="Embed" ProgID="Equation.3" ShapeID="_x0000_i1066" DrawAspect="Content" ObjectID="_1627550635" r:id="rId88"/>
              </w:object>
            </w:r>
          </w:p>
        </w:tc>
      </w:tr>
      <w:tr w:rsidR="00961461">
        <w:trPr>
          <w:cantSplit/>
          <w:jc w:val="center"/>
        </w:trPr>
        <w:tc>
          <w:tcPr>
            <w:tcW w:w="1769" w:type="dxa"/>
            <w:tcBorders>
              <w:top w:val="single" w:sz="4" w:space="0" w:color="auto"/>
              <w:left w:val="single" w:sz="4" w:space="0" w:color="auto"/>
              <w:bottom w:val="single" w:sz="4" w:space="0" w:color="auto"/>
              <w:right w:val="single" w:sz="4" w:space="0" w:color="auto"/>
            </w:tcBorders>
          </w:tcPr>
          <w:p w:rsidR="00961461" w:rsidRDefault="00DD5CAC">
            <w:pPr>
              <w:pStyle w:val="TAC"/>
              <w:rPr>
                <w:rFonts w:eastAsia="Batang"/>
                <w:position w:val="-56"/>
                <w:highlight w:val="lightGray"/>
              </w:rPr>
            </w:pPr>
            <w:r>
              <w:rPr>
                <w:rFonts w:eastAsia="Batang"/>
                <w:position w:val="-56"/>
                <w:highlight w:val="lightGray"/>
              </w:rPr>
              <w:object w:dxaOrig="1048" w:dyaOrig="1212">
                <v:shape id="_x0000_i1067" type="#_x0000_t75" style="width:52.45pt;height:60.75pt" o:ole="">
                  <v:imagedata r:id="rId89" o:title=""/>
                </v:shape>
                <o:OLEObject Type="Embed" ProgID="Equation.3" ShapeID="_x0000_i1067" DrawAspect="Content" ObjectID="_1627550636" r:id="rId90"/>
              </w:object>
            </w:r>
          </w:p>
        </w:tc>
        <w:tc>
          <w:tcPr>
            <w:tcW w:w="1920" w:type="dxa"/>
            <w:tcBorders>
              <w:top w:val="single" w:sz="4" w:space="0" w:color="auto"/>
              <w:left w:val="single" w:sz="4" w:space="0" w:color="auto"/>
              <w:bottom w:val="single" w:sz="4" w:space="0" w:color="auto"/>
              <w:right w:val="single" w:sz="4" w:space="0" w:color="auto"/>
            </w:tcBorders>
          </w:tcPr>
          <w:p w:rsidR="00961461" w:rsidRDefault="00DD5CAC">
            <w:pPr>
              <w:pStyle w:val="TAC"/>
              <w:rPr>
                <w:rFonts w:eastAsia="Batang"/>
                <w:position w:val="-56"/>
                <w:highlight w:val="lightGray"/>
              </w:rPr>
            </w:pPr>
            <w:r>
              <w:rPr>
                <w:rFonts w:eastAsia="Batang"/>
                <w:position w:val="-56"/>
                <w:highlight w:val="lightGray"/>
              </w:rPr>
              <w:object w:dxaOrig="911" w:dyaOrig="1212">
                <v:shape id="_x0000_i1068" type="#_x0000_t75" style="width:45.35pt;height:60.75pt" o:ole="">
                  <v:imagedata r:id="rId91" o:title=""/>
                </v:shape>
                <o:OLEObject Type="Embed" ProgID="Equation.3" ShapeID="_x0000_i1068" DrawAspect="Content" ObjectID="_1627550637" r:id="rId92"/>
              </w:object>
            </w:r>
          </w:p>
        </w:tc>
        <w:tc>
          <w:tcPr>
            <w:tcW w:w="2290" w:type="dxa"/>
            <w:tcBorders>
              <w:top w:val="single" w:sz="4" w:space="0" w:color="auto"/>
              <w:left w:val="single" w:sz="4" w:space="0" w:color="auto"/>
              <w:bottom w:val="single" w:sz="4" w:space="0" w:color="auto"/>
              <w:right w:val="single" w:sz="4" w:space="0" w:color="auto"/>
            </w:tcBorders>
          </w:tcPr>
          <w:p w:rsidR="00961461" w:rsidRDefault="00DD5CAC">
            <w:pPr>
              <w:pStyle w:val="TAC"/>
              <w:rPr>
                <w:rFonts w:eastAsia="Batang"/>
                <w:position w:val="-56"/>
                <w:highlight w:val="lightGray"/>
              </w:rPr>
            </w:pPr>
            <w:r>
              <w:rPr>
                <w:rFonts w:eastAsia="Batang"/>
                <w:position w:val="-56"/>
                <w:highlight w:val="lightGray"/>
              </w:rPr>
              <w:object w:dxaOrig="784" w:dyaOrig="1212">
                <v:shape id="_x0000_i1069" type="#_x0000_t75" style="width:39.1pt;height:60.75pt" o:ole="">
                  <v:imagedata r:id="rId93" o:title=""/>
                </v:shape>
                <o:OLEObject Type="Embed" ProgID="Equation.3" ShapeID="_x0000_i1069" DrawAspect="Content" ObjectID="_1627550638" r:id="rId94"/>
              </w:object>
            </w:r>
          </w:p>
        </w:tc>
        <w:tc>
          <w:tcPr>
            <w:tcW w:w="2197" w:type="dxa"/>
            <w:tcBorders>
              <w:top w:val="single" w:sz="4" w:space="0" w:color="auto"/>
              <w:left w:val="single" w:sz="4" w:space="0" w:color="auto"/>
              <w:bottom w:val="single" w:sz="4" w:space="0" w:color="auto"/>
              <w:right w:val="single" w:sz="4" w:space="0" w:color="auto"/>
            </w:tcBorders>
          </w:tcPr>
          <w:p w:rsidR="00961461" w:rsidRDefault="00DD5CAC">
            <w:pPr>
              <w:pStyle w:val="TAC"/>
              <w:rPr>
                <w:rFonts w:eastAsia="Batang"/>
                <w:position w:val="-56"/>
                <w:highlight w:val="lightGray"/>
              </w:rPr>
            </w:pPr>
            <w:r>
              <w:rPr>
                <w:rFonts w:eastAsia="Batang"/>
                <w:position w:val="-56"/>
                <w:highlight w:val="lightGray"/>
              </w:rPr>
              <w:object w:dxaOrig="911" w:dyaOrig="1212">
                <v:shape id="_x0000_i1070" type="#_x0000_t75" style="width:45.35pt;height:60.75pt" o:ole="">
                  <v:imagedata r:id="rId95" o:title=""/>
                </v:shape>
                <o:OLEObject Type="Embed" ProgID="Equation.3" ShapeID="_x0000_i1070" DrawAspect="Content" ObjectID="_1627550639" r:id="rId96"/>
              </w:object>
            </w:r>
          </w:p>
        </w:tc>
      </w:tr>
      <w:tr w:rsidR="00961461">
        <w:trPr>
          <w:cantSplit/>
          <w:trHeight w:val="1633"/>
          <w:jc w:val="center"/>
        </w:trPr>
        <w:tc>
          <w:tcPr>
            <w:tcW w:w="1769" w:type="dxa"/>
            <w:tcBorders>
              <w:top w:val="single" w:sz="4" w:space="0" w:color="auto"/>
              <w:left w:val="single" w:sz="4" w:space="0" w:color="auto"/>
              <w:bottom w:val="single" w:sz="4" w:space="0" w:color="auto"/>
              <w:right w:val="single" w:sz="4" w:space="0" w:color="auto"/>
            </w:tcBorders>
          </w:tcPr>
          <w:p w:rsidR="00961461" w:rsidRDefault="00DD5CAC">
            <w:pPr>
              <w:pStyle w:val="TAC"/>
              <w:rPr>
                <w:rFonts w:eastAsia="Batang"/>
                <w:position w:val="-56"/>
                <w:highlight w:val="lightGray"/>
              </w:rPr>
            </w:pPr>
            <w:r>
              <w:rPr>
                <w:rFonts w:eastAsia="Batang"/>
                <w:position w:val="-56"/>
                <w:highlight w:val="lightGray"/>
              </w:rPr>
              <w:object w:dxaOrig="1066" w:dyaOrig="1212">
                <v:shape id="_x0000_i1071" type="#_x0000_t75" style="width:53.25pt;height:60.75pt" o:ole="">
                  <v:imagedata r:id="rId97" o:title=""/>
                </v:shape>
                <o:OLEObject Type="Embed" ProgID="Equation.3" ShapeID="_x0000_i1071" DrawAspect="Content" ObjectID="_1627550640" r:id="rId98"/>
              </w:object>
            </w:r>
          </w:p>
        </w:tc>
        <w:tc>
          <w:tcPr>
            <w:tcW w:w="1920" w:type="dxa"/>
            <w:tcBorders>
              <w:top w:val="single" w:sz="4" w:space="0" w:color="auto"/>
              <w:left w:val="single" w:sz="4" w:space="0" w:color="auto"/>
              <w:bottom w:val="single" w:sz="4" w:space="0" w:color="auto"/>
              <w:right w:val="single" w:sz="4" w:space="0" w:color="auto"/>
            </w:tcBorders>
          </w:tcPr>
          <w:p w:rsidR="00961461" w:rsidRDefault="00DD5CAC">
            <w:pPr>
              <w:pStyle w:val="TAC"/>
              <w:rPr>
                <w:rFonts w:eastAsia="Batang"/>
                <w:position w:val="-56"/>
                <w:highlight w:val="lightGray"/>
              </w:rPr>
            </w:pPr>
            <w:r>
              <w:rPr>
                <w:rFonts w:eastAsia="Batang"/>
                <w:position w:val="-56"/>
                <w:highlight w:val="lightGray"/>
              </w:rPr>
              <w:object w:dxaOrig="1185" w:dyaOrig="1212">
                <v:shape id="_x0000_i1072" type="#_x0000_t75" style="width:59.1pt;height:60.75pt" o:ole="">
                  <v:imagedata r:id="rId99" o:title=""/>
                </v:shape>
                <o:OLEObject Type="Embed" ProgID="Equation.3" ShapeID="_x0000_i1072" DrawAspect="Content" ObjectID="_1627550641" r:id="rId100"/>
              </w:object>
            </w:r>
          </w:p>
        </w:tc>
        <w:tc>
          <w:tcPr>
            <w:tcW w:w="2290"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rFonts w:eastAsia="Batang"/>
                <w:position w:val="-56"/>
                <w:highlight w:val="lightGray"/>
              </w:rPr>
            </w:pPr>
            <w:r>
              <w:rPr>
                <w:rFonts w:eastAsia="Batang"/>
                <w:position w:val="-56"/>
                <w:highlight w:val="lightGray"/>
              </w:rPr>
              <w:object w:dxaOrig="1832" w:dyaOrig="1212">
                <v:shape id="_x0000_i1073" type="#_x0000_t75" style="width:91.55pt;height:60.75pt" o:ole="">
                  <v:imagedata r:id="rId101" o:title=""/>
                </v:shape>
                <o:OLEObject Type="Embed" ProgID="Equation.3" ShapeID="_x0000_i1073" DrawAspect="Content" ObjectID="_1627550642" r:id="rId102"/>
              </w:object>
            </w:r>
          </w:p>
        </w:tc>
        <w:tc>
          <w:tcPr>
            <w:tcW w:w="2197"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rFonts w:eastAsia="Batang"/>
                <w:position w:val="-56"/>
                <w:highlight w:val="lightGray"/>
              </w:rPr>
            </w:pPr>
            <w:r>
              <w:rPr>
                <w:rFonts w:eastAsia="Batang"/>
                <w:position w:val="-56"/>
                <w:highlight w:val="lightGray"/>
              </w:rPr>
              <w:object w:dxaOrig="1923" w:dyaOrig="1212">
                <v:shape id="_x0000_i1074" type="#_x0000_t75" style="width:96.15pt;height:60.75pt" o:ole="">
                  <v:imagedata r:id="rId103" o:title=""/>
                </v:shape>
                <o:OLEObject Type="Embed" ProgID="Equation.3" ShapeID="_x0000_i1074" DrawAspect="Content" ObjectID="_1627550643" r:id="rId104"/>
              </w:object>
            </w:r>
          </w:p>
        </w:tc>
      </w:tr>
    </w:tbl>
    <w:p w:rsidR="00961461" w:rsidRDefault="00961461">
      <w:pPr>
        <w:snapToGrid w:val="0"/>
        <w:spacing w:beforeLines="30" w:before="108" w:afterLines="30" w:after="108"/>
        <w:jc w:val="both"/>
        <w:rPr>
          <w:rFonts w:eastAsia="宋体"/>
        </w:rPr>
      </w:pPr>
    </w:p>
    <w:p w:rsidR="00961461" w:rsidRDefault="00DD5CAC">
      <w:pPr>
        <w:snapToGrid w:val="0"/>
        <w:spacing w:beforeLines="30" w:before="108" w:afterLines="30" w:after="108"/>
        <w:jc w:val="both"/>
        <w:rPr>
          <w:rFonts w:eastAsia="宋体"/>
        </w:rPr>
      </w:pPr>
      <w:r>
        <w:rPr>
          <w:rFonts w:eastAsia="宋体" w:hint="eastAsia"/>
        </w:rPr>
        <w:t>For non-coherent 2 port UE, all the TPMI precoders supported are as shown in Table 3. The last TPMI precoder in gray</w:t>
      </w:r>
      <w:r>
        <w:rPr>
          <w:rFonts w:eastAsia="宋体" w:hint="eastAsia"/>
        </w:rPr>
        <w:t xml:space="preserve"> already supports full rated power. It only needs to report the power capability for the first 2 TPMI precoders.</w:t>
      </w:r>
    </w:p>
    <w:p w:rsidR="00961461" w:rsidRDefault="00DD5CAC">
      <w:pPr>
        <w:pStyle w:val="TH"/>
        <w:overflowPunct w:val="0"/>
        <w:autoSpaceDE w:val="0"/>
        <w:autoSpaceDN w:val="0"/>
        <w:adjustRightInd w:val="0"/>
        <w:textAlignment w:val="baseline"/>
        <w:rPr>
          <w:sz w:val="21"/>
          <w:lang w:eastAsia="zh-CN"/>
        </w:rPr>
      </w:pPr>
      <w:r>
        <w:rPr>
          <w:rFonts w:hint="eastAsia"/>
          <w:sz w:val="21"/>
          <w:lang w:eastAsia="zh-CN"/>
        </w:rPr>
        <w:t>Table 3 TPMI precoders supported for non-coherent 2 port UE</w:t>
      </w:r>
    </w:p>
    <w:tbl>
      <w:tblPr>
        <w:tblW w:w="7250" w:type="dxa"/>
        <w:jc w:val="center"/>
        <w:tblLayout w:type="fixed"/>
        <w:tblLook w:val="04A0" w:firstRow="1" w:lastRow="0" w:firstColumn="1" w:lastColumn="0" w:noHBand="0" w:noVBand="1"/>
      </w:tblPr>
      <w:tblGrid>
        <w:gridCol w:w="1812"/>
        <w:gridCol w:w="1812"/>
        <w:gridCol w:w="1813"/>
        <w:gridCol w:w="1813"/>
      </w:tblGrid>
      <w:tr w:rsidR="00961461">
        <w:trPr>
          <w:cantSplit/>
          <w:jc w:val="center"/>
        </w:trPr>
        <w:tc>
          <w:tcPr>
            <w:tcW w:w="1812" w:type="dxa"/>
            <w:tcBorders>
              <w:top w:val="single" w:sz="4" w:space="0" w:color="auto"/>
              <w:left w:val="single" w:sz="4" w:space="0" w:color="auto"/>
              <w:bottom w:val="single" w:sz="4" w:space="0" w:color="auto"/>
              <w:right w:val="single" w:sz="4" w:space="0" w:color="auto"/>
            </w:tcBorders>
          </w:tcPr>
          <w:p w:rsidR="00961461" w:rsidRDefault="00DD5CAC">
            <w:pPr>
              <w:pStyle w:val="TAC"/>
              <w:rPr>
                <w:highlight w:val="yellow"/>
              </w:rPr>
            </w:pPr>
            <w:r>
              <w:rPr>
                <w:rFonts w:eastAsia="Batang"/>
                <w:position w:val="-30"/>
                <w:highlight w:val="yellow"/>
              </w:rPr>
              <w:object w:dxaOrig="629" w:dyaOrig="592">
                <v:shape id="_x0000_i1075" type="#_x0000_t75" style="width:31.65pt;height:29.55pt" o:ole="">
                  <v:imagedata r:id="rId105" o:title=""/>
                </v:shape>
                <o:OLEObject Type="Embed" ProgID="Equation.3" ShapeID="_x0000_i1075" DrawAspect="Content" ObjectID="_1627550644" r:id="rId106"/>
              </w:object>
            </w:r>
          </w:p>
        </w:tc>
        <w:tc>
          <w:tcPr>
            <w:tcW w:w="1812" w:type="dxa"/>
            <w:tcBorders>
              <w:top w:val="single" w:sz="4" w:space="0" w:color="auto"/>
              <w:left w:val="single" w:sz="4" w:space="0" w:color="auto"/>
              <w:bottom w:val="single" w:sz="4" w:space="0" w:color="auto"/>
              <w:right w:val="single" w:sz="4" w:space="0" w:color="auto"/>
            </w:tcBorders>
          </w:tcPr>
          <w:p w:rsidR="00961461" w:rsidRDefault="00DD5CAC">
            <w:pPr>
              <w:pStyle w:val="TAC"/>
              <w:rPr>
                <w:highlight w:val="yellow"/>
              </w:rPr>
            </w:pPr>
            <w:r>
              <w:rPr>
                <w:rFonts w:eastAsia="Batang"/>
                <w:position w:val="-26"/>
                <w:highlight w:val="yellow"/>
              </w:rPr>
              <w:object w:dxaOrig="656" w:dyaOrig="611">
                <v:shape id="_x0000_i1076" type="#_x0000_t75" style="width:32.9pt;height:30.4pt" o:ole="">
                  <v:imagedata r:id="rId107" o:title=""/>
                </v:shape>
                <o:OLEObject Type="Embed" ProgID="Equation.3" ShapeID="_x0000_i1076" DrawAspect="Content" ObjectID="_1627550645" r:id="rId108"/>
              </w:object>
            </w:r>
          </w:p>
        </w:tc>
        <w:tc>
          <w:tcPr>
            <w:tcW w:w="1813" w:type="dxa"/>
            <w:tcBorders>
              <w:top w:val="single" w:sz="4" w:space="0" w:color="auto"/>
              <w:left w:val="single" w:sz="4" w:space="0" w:color="auto"/>
              <w:bottom w:val="single" w:sz="4" w:space="0" w:color="auto"/>
              <w:right w:val="single" w:sz="4" w:space="0" w:color="auto"/>
            </w:tcBorders>
            <w:vAlign w:val="center"/>
          </w:tcPr>
          <w:p w:rsidR="00961461" w:rsidRDefault="00DD5CAC">
            <w:pPr>
              <w:pStyle w:val="TAC"/>
              <w:rPr>
                <w:highlight w:val="lightGray"/>
              </w:rPr>
            </w:pPr>
            <w:r>
              <w:rPr>
                <w:rFonts w:eastAsia="Batang"/>
                <w:position w:val="-26"/>
                <w:highlight w:val="lightGray"/>
              </w:rPr>
              <w:object w:dxaOrig="948" w:dyaOrig="611">
                <v:shape id="_x0000_i1077" type="#_x0000_t75" style="width:47.45pt;height:30.4pt" o:ole="">
                  <v:imagedata r:id="rId109" o:title=""/>
                </v:shape>
                <o:OLEObject Type="Embed" ProgID="Equation.3" ShapeID="_x0000_i1077" DrawAspect="Content" ObjectID="_1627550646" r:id="rId110"/>
              </w:object>
            </w:r>
          </w:p>
        </w:tc>
        <w:tc>
          <w:tcPr>
            <w:tcW w:w="1813" w:type="dxa"/>
            <w:tcBorders>
              <w:top w:val="single" w:sz="4" w:space="0" w:color="auto"/>
              <w:left w:val="single" w:sz="4" w:space="0" w:color="auto"/>
              <w:bottom w:val="single" w:sz="4" w:space="0" w:color="auto"/>
              <w:right w:val="single" w:sz="4" w:space="0" w:color="auto"/>
            </w:tcBorders>
            <w:vAlign w:val="center"/>
          </w:tcPr>
          <w:p w:rsidR="00961461" w:rsidRDefault="00961461">
            <w:pPr>
              <w:pStyle w:val="TAC"/>
              <w:rPr>
                <w:highlight w:val="yellow"/>
              </w:rPr>
            </w:pPr>
          </w:p>
        </w:tc>
      </w:tr>
    </w:tbl>
    <w:p w:rsidR="00961461" w:rsidRDefault="00961461">
      <w:pPr>
        <w:snapToGrid w:val="0"/>
        <w:spacing w:beforeLines="30" w:before="108" w:afterLines="30" w:after="108"/>
        <w:jc w:val="both"/>
        <w:rPr>
          <w:rFonts w:eastAsia="宋体"/>
        </w:rPr>
      </w:pPr>
    </w:p>
    <w:p w:rsidR="00961461" w:rsidRDefault="00DD5CAC">
      <w:pPr>
        <w:snapToGrid w:val="0"/>
        <w:spacing w:beforeLines="30" w:before="108" w:afterLines="20" w:after="72"/>
        <w:jc w:val="both"/>
        <w:rPr>
          <w:rFonts w:eastAsia="宋体"/>
        </w:rPr>
      </w:pPr>
      <w:r>
        <w:rPr>
          <w:rFonts w:eastAsia="宋体" w:hint="eastAsia"/>
        </w:rPr>
        <w:t xml:space="preserve">Regarding </w:t>
      </w:r>
      <w:r>
        <w:rPr>
          <w:rFonts w:eastAsia="宋体" w:hint="eastAsia"/>
        </w:rPr>
        <w:t>the power capability, there are two alternatives as follows.</w:t>
      </w:r>
    </w:p>
    <w:p w:rsidR="00961461" w:rsidRDefault="00DD5CAC">
      <w:pPr>
        <w:numPr>
          <w:ilvl w:val="0"/>
          <w:numId w:val="11"/>
        </w:numPr>
        <w:snapToGrid w:val="0"/>
        <w:spacing w:beforeLines="30" w:before="108" w:afterLines="20" w:after="72"/>
        <w:jc w:val="both"/>
        <w:rPr>
          <w:rFonts w:eastAsia="宋体"/>
        </w:rPr>
      </w:pPr>
      <w:r>
        <w:rPr>
          <w:rFonts w:eastAsia="宋体" w:hint="eastAsia"/>
        </w:rPr>
        <w:t>Alt 1: Whether or not support full rated power. E.g. 1: support, 0: not support.</w:t>
      </w:r>
    </w:p>
    <w:p w:rsidR="00961461" w:rsidRDefault="00DD5CAC">
      <w:pPr>
        <w:numPr>
          <w:ilvl w:val="0"/>
          <w:numId w:val="11"/>
        </w:numPr>
        <w:snapToGrid w:val="0"/>
        <w:spacing w:beforeLines="30" w:before="108" w:afterLines="20" w:after="72"/>
        <w:jc w:val="both"/>
        <w:rPr>
          <w:rFonts w:eastAsia="宋体"/>
        </w:rPr>
      </w:pPr>
      <w:r>
        <w:rPr>
          <w:rFonts w:eastAsia="宋体" w:hint="eastAsia"/>
        </w:rPr>
        <w:t>Alt 2: The power level, as a ratio to the full rated power. E.g. [1, 1/2, 1/4] for 4 ports, [1, 1/2] for 2 ports.</w:t>
      </w:r>
    </w:p>
    <w:p w:rsidR="00961461" w:rsidRDefault="00DD5CAC">
      <w:pPr>
        <w:snapToGrid w:val="0"/>
        <w:spacing w:beforeLines="30" w:before="108" w:afterLines="20" w:after="72"/>
        <w:jc w:val="both"/>
        <w:rPr>
          <w:rFonts w:eastAsia="宋体"/>
        </w:rPr>
      </w:pPr>
      <w:r>
        <w:rPr>
          <w:rFonts w:eastAsia="宋体" w:hint="eastAsia"/>
        </w:rPr>
        <w:t>Alt 1 can only provide limited information, if a port selection TPMI precoder supports full rated power, the other TPMI precoders which includes this port must support full rated power. Otherwise the result is uncertain. But Alt 2 obviously can provide acc</w:t>
      </w:r>
      <w:r>
        <w:rPr>
          <w:rFonts w:eastAsia="宋体" w:hint="eastAsia"/>
        </w:rPr>
        <w:t xml:space="preserve">urate power information, so that it is recommended. With Alt 2, the power capability of port selection TPMI precoder can be seen as max power for the corresponding port. </w:t>
      </w:r>
    </w:p>
    <w:p w:rsidR="00961461" w:rsidRDefault="00DD5CAC">
      <w:pPr>
        <w:snapToGrid w:val="0"/>
        <w:spacing w:beforeLines="30" w:before="108" w:afterLines="20" w:after="72"/>
        <w:jc w:val="both"/>
        <w:rPr>
          <w:rFonts w:eastAsia="宋体"/>
        </w:rPr>
      </w:pPr>
      <w:r>
        <w:rPr>
          <w:rFonts w:eastAsia="宋体" w:hint="eastAsia"/>
        </w:rPr>
        <w:t>For instance, the following method can be used to calculate the power capability of a</w:t>
      </w:r>
      <w:r>
        <w:rPr>
          <w:rFonts w:eastAsia="宋体" w:hint="eastAsia"/>
        </w:rPr>
        <w:t>ny other TPMI with Alt 2.</w:t>
      </w:r>
    </w:p>
    <w:p w:rsidR="00961461" w:rsidRDefault="00DD5CAC">
      <w:pPr>
        <w:numPr>
          <w:ilvl w:val="0"/>
          <w:numId w:val="12"/>
        </w:numPr>
        <w:snapToGrid w:val="0"/>
        <w:spacing w:beforeLines="30" w:before="108" w:afterLines="20" w:after="72"/>
        <w:jc w:val="both"/>
        <w:rPr>
          <w:rFonts w:eastAsia="宋体"/>
        </w:rPr>
      </w:pPr>
      <w:r>
        <w:rPr>
          <w:rFonts w:eastAsia="宋体" w:hint="eastAsia"/>
        </w:rPr>
        <w:t>Identify the NZP port set {</w:t>
      </w:r>
      <w:r>
        <w:rPr>
          <w:rFonts w:eastAsia="宋体" w:hint="eastAsia"/>
          <w:i/>
          <w:iCs/>
        </w:rPr>
        <w:t>p</w:t>
      </w:r>
      <w:r>
        <w:rPr>
          <w:rFonts w:eastAsia="宋体" w:hint="eastAsia"/>
          <w:i/>
          <w:iCs/>
          <w:vertAlign w:val="subscript"/>
        </w:rPr>
        <w:t>i</w:t>
      </w:r>
      <w:r>
        <w:rPr>
          <w:rFonts w:eastAsia="宋体" w:hint="eastAsia"/>
          <w:i/>
          <w:iCs/>
        </w:rPr>
        <w:t>,,..., p</w:t>
      </w:r>
      <w:r>
        <w:rPr>
          <w:rFonts w:eastAsia="宋体" w:hint="eastAsia"/>
          <w:i/>
          <w:iCs/>
          <w:vertAlign w:val="subscript"/>
        </w:rPr>
        <w:t>j</w:t>
      </w:r>
      <w:r>
        <w:rPr>
          <w:rFonts w:eastAsia="宋体" w:hint="eastAsia"/>
        </w:rPr>
        <w:t xml:space="preserve">} for the target TPMI, where </w:t>
      </w:r>
      <w:r>
        <w:rPr>
          <w:rFonts w:eastAsia="宋体" w:hint="eastAsia"/>
          <w:i/>
          <w:iCs/>
        </w:rPr>
        <w:t>p</w:t>
      </w:r>
      <w:r>
        <w:rPr>
          <w:rFonts w:eastAsia="宋体" w:hint="eastAsia"/>
          <w:i/>
          <w:iCs/>
          <w:vertAlign w:val="subscript"/>
        </w:rPr>
        <w:t>i</w:t>
      </w:r>
      <w:r>
        <w:rPr>
          <w:rFonts w:eastAsia="宋体" w:hint="eastAsia"/>
          <w:i/>
          <w:iCs/>
        </w:rPr>
        <w:t>, p</w:t>
      </w:r>
      <w:r>
        <w:rPr>
          <w:rFonts w:eastAsia="宋体" w:hint="eastAsia"/>
          <w:i/>
          <w:iCs/>
          <w:vertAlign w:val="subscript"/>
        </w:rPr>
        <w:t xml:space="preserve">j </w:t>
      </w:r>
      <w:r>
        <w:rPr>
          <w:rFonts w:eastAsia="宋体" w:hint="eastAsia"/>
        </w:rPr>
        <w:t>refer to different ports;</w:t>
      </w:r>
    </w:p>
    <w:p w:rsidR="00961461" w:rsidRDefault="00DD5CAC">
      <w:pPr>
        <w:numPr>
          <w:ilvl w:val="0"/>
          <w:numId w:val="12"/>
        </w:numPr>
        <w:snapToGrid w:val="0"/>
        <w:spacing w:beforeLines="30" w:before="108" w:afterLines="20" w:after="72"/>
        <w:jc w:val="both"/>
        <w:rPr>
          <w:rFonts w:eastAsia="宋体"/>
        </w:rPr>
      </w:pPr>
      <w:r>
        <w:rPr>
          <w:rFonts w:eastAsia="宋体" w:hint="eastAsia"/>
        </w:rPr>
        <w:t>Within port set {</w:t>
      </w:r>
      <w:r>
        <w:rPr>
          <w:rFonts w:eastAsia="宋体" w:hint="eastAsia"/>
          <w:i/>
          <w:iCs/>
        </w:rPr>
        <w:t>p</w:t>
      </w:r>
      <w:r>
        <w:rPr>
          <w:rFonts w:eastAsia="宋体" w:hint="eastAsia"/>
          <w:i/>
          <w:iCs/>
          <w:vertAlign w:val="subscript"/>
        </w:rPr>
        <w:t>i</w:t>
      </w:r>
      <w:r>
        <w:rPr>
          <w:rFonts w:eastAsia="宋体" w:hint="eastAsia"/>
          <w:i/>
          <w:iCs/>
        </w:rPr>
        <w:t>,,..., p</w:t>
      </w:r>
      <w:r>
        <w:rPr>
          <w:rFonts w:eastAsia="宋体" w:hint="eastAsia"/>
          <w:i/>
          <w:iCs/>
          <w:vertAlign w:val="subscript"/>
        </w:rPr>
        <w:t>j</w:t>
      </w:r>
      <w:r>
        <w:rPr>
          <w:rFonts w:eastAsia="宋体" w:hint="eastAsia"/>
        </w:rPr>
        <w:t>}, the maximum power for each port should be set as the power capability for the corresponding port se</w:t>
      </w:r>
      <w:r>
        <w:rPr>
          <w:rFonts w:eastAsia="宋体" w:hint="eastAsia"/>
        </w:rPr>
        <w:t>lection TPMI as reported by UE;</w:t>
      </w:r>
    </w:p>
    <w:p w:rsidR="00961461" w:rsidRDefault="00DD5CAC">
      <w:pPr>
        <w:numPr>
          <w:ilvl w:val="0"/>
          <w:numId w:val="12"/>
        </w:numPr>
        <w:snapToGrid w:val="0"/>
        <w:spacing w:beforeLines="30" w:before="108" w:afterLines="20" w:after="72"/>
        <w:jc w:val="both"/>
        <w:rPr>
          <w:rFonts w:eastAsia="宋体"/>
        </w:rPr>
      </w:pPr>
      <w:r>
        <w:rPr>
          <w:rFonts w:eastAsia="宋体" w:hint="eastAsia"/>
        </w:rPr>
        <w:lastRenderedPageBreak/>
        <w:t>Since the transmit power of each NZP power port should be the same, the maximum power of the target TPMI should be</w:t>
      </w:r>
      <w:r>
        <w:rPr>
          <w:rFonts w:eastAsia="宋体"/>
        </w:rPr>
        <w:t xml:space="preserve"> </w:t>
      </w:r>
      <w:r>
        <w:rPr>
          <w:rFonts w:eastAsiaTheme="minorEastAsia"/>
        </w:rPr>
        <w:t xml:space="preserve">number of NZP ports * </w:t>
      </w:r>
      <w:r>
        <w:rPr>
          <w:rFonts w:eastAsia="宋体" w:hint="eastAsia"/>
        </w:rPr>
        <w:t>min{ maximum power for each port within port set {</w:t>
      </w:r>
      <w:r>
        <w:rPr>
          <w:rFonts w:eastAsia="宋体" w:hint="eastAsia"/>
          <w:i/>
          <w:iCs/>
        </w:rPr>
        <w:t>p</w:t>
      </w:r>
      <w:r>
        <w:rPr>
          <w:rFonts w:eastAsia="宋体" w:hint="eastAsia"/>
          <w:i/>
          <w:iCs/>
          <w:vertAlign w:val="subscript"/>
        </w:rPr>
        <w:t>i</w:t>
      </w:r>
      <w:r>
        <w:rPr>
          <w:rFonts w:eastAsia="宋体" w:hint="eastAsia"/>
          <w:i/>
          <w:iCs/>
        </w:rPr>
        <w:t>,,..., p</w:t>
      </w:r>
      <w:r>
        <w:rPr>
          <w:rFonts w:eastAsia="宋体" w:hint="eastAsia"/>
          <w:i/>
          <w:iCs/>
          <w:vertAlign w:val="subscript"/>
        </w:rPr>
        <w:t>j</w:t>
      </w:r>
      <w:r>
        <w:rPr>
          <w:rFonts w:eastAsia="宋体" w:hint="eastAsia"/>
        </w:rPr>
        <w:t>}}</w:t>
      </w:r>
      <w:r>
        <w:rPr>
          <w:rFonts w:eastAsia="宋体" w:hint="eastAsia"/>
        </w:rPr>
        <w:t xml:space="preserve">, but should not exceed </w:t>
      </w:r>
      <w:r>
        <w:rPr>
          <w:rFonts w:eastAsia="宋体" w:hint="eastAsia"/>
        </w:rPr>
        <w:t>1 which means full rated power.</w:t>
      </w:r>
      <w:r>
        <w:rPr>
          <w:rFonts w:eastAsia="宋体"/>
        </w:rPr>
        <w:t>.</w:t>
      </w:r>
    </w:p>
    <w:p w:rsidR="00961461" w:rsidRDefault="00DD5CAC">
      <w:pPr>
        <w:snapToGrid w:val="0"/>
        <w:spacing w:beforeLines="30" w:before="108" w:afterLines="20" w:after="72"/>
        <w:jc w:val="both"/>
        <w:rPr>
          <w:rFonts w:eastAsia="宋体"/>
        </w:rPr>
      </w:pPr>
      <w:r>
        <w:rPr>
          <w:rFonts w:eastAsia="宋体" w:hint="eastAsia"/>
        </w:rPr>
        <w:t>In case of 4 antenna port, UE reports power capability for TPMI precoders [1, 0, 0, 0]</w:t>
      </w:r>
      <w:r>
        <w:rPr>
          <w:rFonts w:eastAsia="宋体" w:hint="eastAsia"/>
          <w:vertAlign w:val="superscript"/>
        </w:rPr>
        <w:t>T</w:t>
      </w:r>
      <w:r>
        <w:rPr>
          <w:rFonts w:eastAsia="宋体" w:hint="eastAsia"/>
        </w:rPr>
        <w:t>, [0, 1, 0, 0]</w:t>
      </w:r>
      <w:r>
        <w:rPr>
          <w:rFonts w:eastAsia="宋体" w:hint="eastAsia"/>
          <w:vertAlign w:val="superscript"/>
        </w:rPr>
        <w:t>T</w:t>
      </w:r>
      <w:r>
        <w:rPr>
          <w:rFonts w:eastAsia="宋体" w:hint="eastAsia"/>
        </w:rPr>
        <w:t>, [0, 0, 1, 0]</w:t>
      </w:r>
      <w:r>
        <w:rPr>
          <w:rFonts w:eastAsia="宋体" w:hint="eastAsia"/>
          <w:vertAlign w:val="superscript"/>
        </w:rPr>
        <w:t>T</w:t>
      </w:r>
      <w:r>
        <w:rPr>
          <w:rFonts w:eastAsia="宋体" w:hint="eastAsia"/>
        </w:rPr>
        <w:t xml:space="preserve"> and [0, 0, 0, 1]</w:t>
      </w:r>
      <w:r>
        <w:rPr>
          <w:rFonts w:eastAsia="宋体" w:hint="eastAsia"/>
          <w:vertAlign w:val="superscript"/>
        </w:rPr>
        <w:t>T</w:t>
      </w:r>
      <w:r>
        <w:rPr>
          <w:rFonts w:eastAsia="宋体" w:hint="eastAsia"/>
        </w:rPr>
        <w:t xml:space="preserve"> which can be seen as power capability for the four antenna ports respectively. For the TPMI </w:t>
      </w:r>
      <w:r>
        <w:object w:dxaOrig="492" w:dyaOrig="1212">
          <v:shape id="_x0000_i1078" type="#_x0000_t75" style="width:24.55pt;height:60.75pt" o:ole="">
            <v:imagedata r:id="rId77" o:title=""/>
          </v:shape>
          <o:OLEObject Type="Embed" ProgID="Equation.3" ShapeID="_x0000_i1078" DrawAspect="Content" ObjectID="_1627550647" r:id="rId111"/>
        </w:object>
      </w:r>
      <w:r>
        <w:rPr>
          <w:rFonts w:eastAsia="宋体" w:hint="eastAsia"/>
        </w:rPr>
        <w:t>, the power capability could be deduced by the power capabilities of TPMI precoders [0, 1, 0, 0]</w:t>
      </w:r>
      <w:r>
        <w:rPr>
          <w:rFonts w:eastAsia="宋体" w:hint="eastAsia"/>
          <w:vertAlign w:val="superscript"/>
        </w:rPr>
        <w:t>T</w:t>
      </w:r>
      <w:r>
        <w:rPr>
          <w:rFonts w:eastAsia="宋体" w:hint="eastAsia"/>
        </w:rPr>
        <w:t>,and [0, 0, 0, 1]</w:t>
      </w:r>
      <w:r>
        <w:rPr>
          <w:rFonts w:eastAsia="宋体" w:hint="eastAsia"/>
          <w:vertAlign w:val="superscript"/>
        </w:rPr>
        <w:t>T</w:t>
      </w:r>
      <w:r>
        <w:rPr>
          <w:rFonts w:eastAsia="宋体" w:hint="eastAsia"/>
        </w:rPr>
        <w:t xml:space="preserve">. </w:t>
      </w:r>
    </w:p>
    <w:p w:rsidR="00961461" w:rsidRDefault="00DD5CAC">
      <w:pPr>
        <w:numPr>
          <w:ilvl w:val="0"/>
          <w:numId w:val="12"/>
        </w:numPr>
        <w:snapToGrid w:val="0"/>
        <w:spacing w:beforeLines="30" w:before="108" w:afterLines="20" w:after="72"/>
        <w:jc w:val="both"/>
        <w:rPr>
          <w:rFonts w:eastAsia="宋体"/>
        </w:rPr>
      </w:pPr>
      <w:r>
        <w:rPr>
          <w:rFonts w:eastAsia="宋体" w:hint="eastAsia"/>
        </w:rPr>
        <w:t>If the power capabiliti</w:t>
      </w:r>
      <w:r>
        <w:rPr>
          <w:rFonts w:eastAsia="宋体" w:hint="eastAsia"/>
        </w:rPr>
        <w:t>es of TPMI precoders [0, 1, 0, 0]</w:t>
      </w:r>
      <w:r>
        <w:rPr>
          <w:rFonts w:eastAsia="宋体" w:hint="eastAsia"/>
          <w:vertAlign w:val="superscript"/>
        </w:rPr>
        <w:t>T</w:t>
      </w:r>
      <w:r>
        <w:rPr>
          <w:rFonts w:eastAsia="宋体" w:hint="eastAsia"/>
        </w:rPr>
        <w:t xml:space="preserve"> and [0, 0, 0, 1]</w:t>
      </w:r>
      <w:r>
        <w:rPr>
          <w:rFonts w:eastAsia="宋体" w:hint="eastAsia"/>
          <w:vertAlign w:val="superscript"/>
        </w:rPr>
        <w:t>T</w:t>
      </w:r>
      <w:r>
        <w:rPr>
          <w:rFonts w:eastAsia="宋体" w:hint="eastAsia"/>
        </w:rPr>
        <w:t xml:space="preserve"> are 1 and 1/2 respectively, the power capability of TPMI </w:t>
      </w:r>
      <w:r>
        <w:object w:dxaOrig="492" w:dyaOrig="1212">
          <v:shape id="_x0000_i1079" type="#_x0000_t75" style="width:24.55pt;height:60.75pt" o:ole="">
            <v:imagedata r:id="rId77" o:title=""/>
          </v:shape>
          <o:OLEObject Type="Embed" ProgID="Equation.3" ShapeID="_x0000_i1079" DrawAspect="Content" ObjectID="_1627550648" r:id="rId112"/>
        </w:object>
      </w:r>
      <w:r>
        <w:rPr>
          <w:rFonts w:eastAsia="宋体" w:hint="eastAsia"/>
        </w:rPr>
        <w:t xml:space="preserve"> is 1.</w:t>
      </w:r>
    </w:p>
    <w:p w:rsidR="00961461" w:rsidRDefault="00DD5CAC">
      <w:pPr>
        <w:numPr>
          <w:ilvl w:val="0"/>
          <w:numId w:val="12"/>
        </w:numPr>
        <w:snapToGrid w:val="0"/>
        <w:spacing w:beforeLines="30" w:before="108" w:afterLines="20" w:after="72"/>
        <w:jc w:val="both"/>
        <w:rPr>
          <w:rFonts w:eastAsia="宋体"/>
        </w:rPr>
      </w:pPr>
      <w:r>
        <w:rPr>
          <w:rFonts w:eastAsia="宋体" w:hint="eastAsia"/>
        </w:rPr>
        <w:t>If the power capabilities of TPMI precoders [0, 1, 0, 0]</w:t>
      </w:r>
      <w:r>
        <w:rPr>
          <w:rFonts w:eastAsia="宋体" w:hint="eastAsia"/>
          <w:vertAlign w:val="superscript"/>
        </w:rPr>
        <w:t>T</w:t>
      </w:r>
      <w:r>
        <w:rPr>
          <w:rFonts w:eastAsia="宋体" w:hint="eastAsia"/>
        </w:rPr>
        <w:t xml:space="preserve"> and [0, 0, 0, 1]</w:t>
      </w:r>
      <w:r>
        <w:rPr>
          <w:rFonts w:eastAsia="宋体" w:hint="eastAsia"/>
          <w:vertAlign w:val="superscript"/>
        </w:rPr>
        <w:t>T</w:t>
      </w:r>
      <w:r>
        <w:rPr>
          <w:rFonts w:eastAsia="宋体" w:hint="eastAsia"/>
        </w:rPr>
        <w:t xml:space="preserve"> are 1 and 1/4 respectively, the power capability of TPMI </w:t>
      </w:r>
      <w:r>
        <w:object w:dxaOrig="492" w:dyaOrig="1212">
          <v:shape id="_x0000_i1080" type="#_x0000_t75" style="width:24.55pt;height:60.75pt" o:ole="">
            <v:imagedata r:id="rId77" o:title=""/>
          </v:shape>
          <o:OLEObject Type="Embed" ProgID="Equation.3" ShapeID="_x0000_i1080" DrawAspect="Content" ObjectID="_1627550649" r:id="rId113"/>
        </w:object>
      </w:r>
      <w:r>
        <w:rPr>
          <w:rFonts w:eastAsia="宋体" w:hint="eastAsia"/>
        </w:rPr>
        <w:t xml:space="preserve"> is 1/2.</w:t>
      </w:r>
    </w:p>
    <w:p w:rsidR="00961461" w:rsidRDefault="00DD5CAC">
      <w:pPr>
        <w:numPr>
          <w:ilvl w:val="255"/>
          <w:numId w:val="0"/>
        </w:numPr>
        <w:snapToGrid w:val="0"/>
        <w:spacing w:beforeLines="30" w:before="108" w:afterLines="20" w:after="72"/>
        <w:jc w:val="both"/>
        <w:rPr>
          <w:rFonts w:eastAsia="宋体"/>
        </w:rPr>
      </w:pPr>
      <w:r>
        <w:rPr>
          <w:rFonts w:eastAsia="宋体" w:hint="eastAsia"/>
        </w:rPr>
        <w:t>If a UE with 4 antenna ports also supports 2 virtualized antenna ports implementation, the UE should additionally report the power capability for 2-port port selection</w:t>
      </w:r>
      <w:r>
        <w:rPr>
          <w:rFonts w:eastAsia="宋体" w:hint="eastAsia"/>
        </w:rPr>
        <w:t xml:space="preserve"> TPMIs. </w:t>
      </w:r>
    </w:p>
    <w:p w:rsidR="00961461" w:rsidRDefault="00DD5CAC">
      <w:pPr>
        <w:numPr>
          <w:ilvl w:val="255"/>
          <w:numId w:val="0"/>
        </w:numPr>
        <w:snapToGrid w:val="0"/>
        <w:spacing w:beforeLines="30" w:before="108" w:afterLines="20" w:after="72"/>
        <w:jc w:val="both"/>
        <w:rPr>
          <w:rFonts w:eastAsia="宋体"/>
        </w:rPr>
      </w:pPr>
      <w:r>
        <w:rPr>
          <w:rFonts w:eastAsia="宋体" w:hint="eastAsia"/>
        </w:rPr>
        <w:t>As for one port, no matter it is virtualized or not, it should support full power and needs no power capability report.</w:t>
      </w:r>
    </w:p>
    <w:p w:rsidR="00961461" w:rsidRDefault="00DD5CAC">
      <w:pPr>
        <w:snapToGrid w:val="0"/>
        <w:spacing w:beforeLines="30" w:before="108" w:afterLines="20" w:after="72"/>
        <w:jc w:val="both"/>
        <w:rPr>
          <w:rFonts w:eastAsia="宋体"/>
          <w:i/>
          <w:iCs/>
        </w:rPr>
      </w:pPr>
      <w:r>
        <w:rPr>
          <w:rFonts w:eastAsia="宋体" w:hint="eastAsia"/>
          <w:b/>
          <w:bCs/>
          <w:i/>
          <w:iCs/>
        </w:rPr>
        <w:t>Proposal 3:</w:t>
      </w:r>
      <w:r>
        <w:rPr>
          <w:rFonts w:eastAsia="宋体" w:hint="eastAsia"/>
          <w:i/>
          <w:iCs/>
        </w:rPr>
        <w:t xml:space="preserve"> UE only needs to report power capability for each of </w:t>
      </w:r>
      <w:r>
        <w:rPr>
          <w:rFonts w:eastAsia="宋体"/>
          <w:i/>
          <w:iCs/>
        </w:rPr>
        <w:t xml:space="preserve">the </w:t>
      </w:r>
      <w:r>
        <w:rPr>
          <w:rFonts w:eastAsia="宋体" w:hint="eastAsia"/>
          <w:i/>
          <w:iCs/>
        </w:rPr>
        <w:t>port selection TPMI precoder</w:t>
      </w:r>
      <w:r>
        <w:rPr>
          <w:rFonts w:eastAsia="宋体"/>
          <w:i/>
          <w:iCs/>
        </w:rPr>
        <w:t>s</w:t>
      </w:r>
      <w:r>
        <w:rPr>
          <w:rFonts w:eastAsia="宋体" w:hint="eastAsia"/>
          <w:i/>
          <w:iCs/>
        </w:rPr>
        <w:t>.</w:t>
      </w:r>
    </w:p>
    <w:p w:rsidR="00961461" w:rsidRDefault="00DD5CAC">
      <w:pPr>
        <w:numPr>
          <w:ilvl w:val="0"/>
          <w:numId w:val="4"/>
        </w:numPr>
        <w:snapToGrid w:val="0"/>
        <w:spacing w:beforeLines="30" w:before="108" w:afterLines="20" w:after="72"/>
        <w:jc w:val="both"/>
        <w:rPr>
          <w:rFonts w:eastAsia="宋体"/>
          <w:i/>
          <w:iCs/>
        </w:rPr>
      </w:pPr>
      <w:r>
        <w:rPr>
          <w:rFonts w:eastAsia="宋体" w:hint="eastAsia"/>
          <w:i/>
          <w:iCs/>
        </w:rPr>
        <w:t xml:space="preserve">Note that power capability </w:t>
      </w:r>
      <w:r>
        <w:rPr>
          <w:rFonts w:eastAsia="宋体" w:hint="eastAsia"/>
          <w:i/>
          <w:iCs/>
        </w:rPr>
        <w:t>for other TPMI precoder</w:t>
      </w:r>
      <w:r>
        <w:rPr>
          <w:rFonts w:eastAsia="宋体"/>
          <w:i/>
          <w:iCs/>
        </w:rPr>
        <w:t>s</w:t>
      </w:r>
      <w:r>
        <w:rPr>
          <w:rFonts w:eastAsia="宋体" w:hint="eastAsia"/>
          <w:i/>
          <w:iCs/>
        </w:rPr>
        <w:t xml:space="preserve"> can be deduced </w:t>
      </w:r>
      <w:r>
        <w:rPr>
          <w:rFonts w:eastAsia="宋体"/>
          <w:i/>
          <w:iCs/>
        </w:rPr>
        <w:t>from</w:t>
      </w:r>
      <w:r>
        <w:rPr>
          <w:rFonts w:eastAsia="宋体" w:hint="eastAsia"/>
          <w:i/>
          <w:iCs/>
        </w:rPr>
        <w:t xml:space="preserve"> the power capabilit</w:t>
      </w:r>
      <w:r>
        <w:rPr>
          <w:rFonts w:eastAsia="宋体"/>
          <w:i/>
          <w:iCs/>
        </w:rPr>
        <w:t>ies</w:t>
      </w:r>
      <w:r>
        <w:rPr>
          <w:rFonts w:eastAsia="宋体" w:hint="eastAsia"/>
          <w:i/>
          <w:iCs/>
        </w:rPr>
        <w:t xml:space="preserve"> for port selection TPMI precoder</w:t>
      </w:r>
      <w:r>
        <w:rPr>
          <w:rFonts w:eastAsia="宋体"/>
          <w:i/>
          <w:iCs/>
        </w:rPr>
        <w:t>s</w:t>
      </w:r>
      <w:r>
        <w:rPr>
          <w:rFonts w:eastAsia="宋体" w:hint="eastAsia"/>
          <w:i/>
          <w:iCs/>
        </w:rPr>
        <w:t>.</w:t>
      </w:r>
    </w:p>
    <w:p w:rsidR="00961461" w:rsidRDefault="00DD5CAC">
      <w:pPr>
        <w:snapToGrid w:val="0"/>
        <w:spacing w:beforeLines="30" w:before="108" w:afterLines="20" w:after="72"/>
        <w:jc w:val="both"/>
        <w:rPr>
          <w:rFonts w:eastAsia="宋体"/>
          <w:i/>
          <w:iCs/>
        </w:rPr>
      </w:pPr>
      <w:r>
        <w:rPr>
          <w:rFonts w:eastAsia="宋体" w:hint="eastAsia"/>
          <w:b/>
          <w:bCs/>
          <w:i/>
          <w:iCs/>
        </w:rPr>
        <w:t>Proposal 4:</w:t>
      </w:r>
      <w:r>
        <w:rPr>
          <w:rFonts w:eastAsia="宋体" w:hint="eastAsia"/>
          <w:i/>
          <w:iCs/>
        </w:rPr>
        <w:t xml:space="preserve"> The</w:t>
      </w:r>
      <w:r>
        <w:rPr>
          <w:rFonts w:eastAsia="宋体"/>
          <w:i/>
          <w:iCs/>
        </w:rPr>
        <w:t xml:space="preserve"> candidate value of</w:t>
      </w:r>
      <w:r>
        <w:rPr>
          <w:rFonts w:eastAsia="宋体" w:hint="eastAsia"/>
          <w:i/>
          <w:iCs/>
        </w:rPr>
        <w:t xml:space="preserve"> power capability for each TPMI precoder is a ratio to the full rated power. </w:t>
      </w:r>
    </w:p>
    <w:p w:rsidR="00961461" w:rsidRDefault="00DD5CAC">
      <w:pPr>
        <w:numPr>
          <w:ilvl w:val="0"/>
          <w:numId w:val="4"/>
        </w:numPr>
        <w:snapToGrid w:val="0"/>
        <w:spacing w:beforeLines="30" w:before="108" w:afterLines="20" w:after="72"/>
        <w:jc w:val="both"/>
        <w:rPr>
          <w:rFonts w:eastAsia="宋体"/>
          <w:i/>
          <w:iCs/>
        </w:rPr>
      </w:pPr>
      <w:r>
        <w:rPr>
          <w:rFonts w:eastAsia="宋体" w:hint="eastAsia"/>
          <w:i/>
          <w:iCs/>
        </w:rPr>
        <w:t xml:space="preserve">E.g. [1, 1/2, 1/4] for 4 ports case, [1, </w:t>
      </w:r>
      <w:r>
        <w:rPr>
          <w:rFonts w:eastAsia="宋体" w:hint="eastAsia"/>
          <w:i/>
          <w:iCs/>
        </w:rPr>
        <w:t>1/2] for 2 ports case.</w:t>
      </w:r>
    </w:p>
    <w:p w:rsidR="00961461" w:rsidRDefault="00DD5CAC">
      <w:pPr>
        <w:snapToGrid w:val="0"/>
        <w:spacing w:beforeLines="30" w:before="108" w:afterLines="20" w:after="72"/>
        <w:jc w:val="both"/>
        <w:rPr>
          <w:rFonts w:eastAsia="宋体"/>
        </w:rPr>
      </w:pPr>
      <w:r>
        <w:rPr>
          <w:rFonts w:eastAsia="宋体" w:hint="eastAsia"/>
        </w:rPr>
        <w:t xml:space="preserve">For full-coherent UE, although there exists precoders in Rel-15 which support full rated power, it should be further allowed to use the precoders with ZP port(s) to reach full rated power as long as PA supports full rated power. </w:t>
      </w:r>
    </w:p>
    <w:p w:rsidR="00961461" w:rsidRDefault="00DD5CAC">
      <w:pPr>
        <w:snapToGrid w:val="0"/>
        <w:spacing w:beforeLines="30" w:before="108" w:afterLines="20" w:after="72"/>
        <w:jc w:val="both"/>
        <w:rPr>
          <w:rFonts w:eastAsia="宋体"/>
        </w:rPr>
      </w:pPr>
      <w:r>
        <w:rPr>
          <w:rFonts w:eastAsia="宋体" w:hint="eastAsia"/>
        </w:rPr>
        <w:t>For</w:t>
      </w:r>
      <w:r>
        <w:rPr>
          <w:rFonts w:eastAsia="宋体" w:hint="eastAsia"/>
        </w:rPr>
        <w:t xml:space="preserve"> partial-coherent UE, port selection precoder cannot reach full rated power in Rel-15, it should be further improved for the same reason in Rel-16.</w:t>
      </w:r>
    </w:p>
    <w:p w:rsidR="00961461" w:rsidRDefault="00DD5CAC">
      <w:pPr>
        <w:snapToGrid w:val="0"/>
        <w:spacing w:beforeLines="30" w:before="108" w:afterLines="20" w:after="72"/>
        <w:jc w:val="both"/>
        <w:rPr>
          <w:rFonts w:eastAsia="宋体"/>
          <w:i/>
          <w:iCs/>
        </w:rPr>
      </w:pPr>
      <w:r>
        <w:rPr>
          <w:rFonts w:eastAsia="宋体" w:hint="eastAsia"/>
          <w:b/>
          <w:bCs/>
          <w:i/>
          <w:iCs/>
        </w:rPr>
        <w:t>Proposal 5:</w:t>
      </w:r>
      <w:r>
        <w:rPr>
          <w:rFonts w:eastAsia="宋体" w:hint="eastAsia"/>
          <w:i/>
          <w:iCs/>
        </w:rPr>
        <w:t xml:space="preserve"> For full-coherent UE, more TPMI precoders should be allowed to reach full rated power as long as</w:t>
      </w:r>
      <w:r>
        <w:rPr>
          <w:rFonts w:eastAsia="宋体" w:hint="eastAsia"/>
          <w:i/>
          <w:iCs/>
        </w:rPr>
        <w:t xml:space="preserve"> PA supports full rated power in mode 2. </w:t>
      </w:r>
    </w:p>
    <w:p w:rsidR="00961461" w:rsidRDefault="00DD5CAC">
      <w:pPr>
        <w:snapToGrid w:val="0"/>
        <w:spacing w:beforeLines="30" w:before="108" w:afterLines="20" w:after="72"/>
        <w:jc w:val="both"/>
        <w:rPr>
          <w:rFonts w:eastAsia="宋体"/>
          <w:i/>
          <w:iCs/>
        </w:rPr>
      </w:pPr>
      <w:r>
        <w:rPr>
          <w:rFonts w:eastAsia="宋体" w:hint="eastAsia"/>
          <w:b/>
          <w:bCs/>
          <w:i/>
          <w:iCs/>
        </w:rPr>
        <w:t>Proposal 6:</w:t>
      </w:r>
      <w:r>
        <w:rPr>
          <w:rFonts w:eastAsia="宋体" w:hint="eastAsia"/>
          <w:i/>
          <w:iCs/>
        </w:rPr>
        <w:t xml:space="preserve"> For partial-coherent UE, port selection TPMI precoders should be allowed to reach full rated power as long as PA supports full rated power in mode 2. </w:t>
      </w:r>
    </w:p>
    <w:p w:rsidR="00961461" w:rsidRDefault="00DD5CAC">
      <w:pPr>
        <w:snapToGrid w:val="0"/>
        <w:spacing w:beforeLines="30" w:before="108" w:afterLines="20" w:after="72"/>
        <w:jc w:val="both"/>
        <w:rPr>
          <w:rFonts w:eastAsia="宋体"/>
        </w:rPr>
      </w:pPr>
      <w:r>
        <w:rPr>
          <w:rFonts w:eastAsia="宋体" w:hint="eastAsia"/>
        </w:rPr>
        <w:t>If a UE supports the maximum of 4 transmit chains a</w:t>
      </w:r>
      <w:r>
        <w:rPr>
          <w:rFonts w:eastAsia="宋体" w:hint="eastAsia"/>
        </w:rPr>
        <w:t>nd it supports 1, 2 and 4 antenna ports. The UE should report power capability for TPMI for 2 and 4 antenna ports respectively.</w:t>
      </w:r>
    </w:p>
    <w:p w:rsidR="00961461" w:rsidRDefault="00DD5CAC">
      <w:pPr>
        <w:snapToGrid w:val="0"/>
        <w:spacing w:beforeLines="30" w:before="108" w:afterLines="20" w:after="72"/>
        <w:jc w:val="both"/>
        <w:rPr>
          <w:rFonts w:eastAsia="宋体"/>
        </w:rPr>
      </w:pPr>
      <w:r>
        <w:rPr>
          <w:rFonts w:eastAsia="宋体" w:hint="eastAsia"/>
        </w:rPr>
        <w:t>The power scaling factor for UE in mode 2 should depend on the power capability for each TPMI.</w:t>
      </w:r>
    </w:p>
    <w:p w:rsidR="00961461" w:rsidRDefault="00DD5CAC">
      <w:pPr>
        <w:snapToGrid w:val="0"/>
        <w:spacing w:beforeLines="30" w:before="108" w:afterLines="20" w:after="72"/>
        <w:jc w:val="both"/>
        <w:rPr>
          <w:rFonts w:eastAsia="宋体"/>
        </w:rPr>
      </w:pPr>
      <w:r>
        <w:rPr>
          <w:rFonts w:eastAsia="宋体" w:hint="eastAsia"/>
          <w:b/>
          <w:bCs/>
          <w:i/>
          <w:iCs/>
        </w:rPr>
        <w:t>Proposal 7:</w:t>
      </w:r>
      <w:r>
        <w:rPr>
          <w:rFonts w:eastAsia="宋体" w:hint="eastAsia"/>
          <w:i/>
          <w:iCs/>
        </w:rPr>
        <w:t xml:space="preserve"> The power scaling fac</w:t>
      </w:r>
      <w:r>
        <w:rPr>
          <w:rFonts w:eastAsia="宋体" w:hint="eastAsia"/>
          <w:i/>
          <w:iCs/>
        </w:rPr>
        <w:t xml:space="preserve">tor for UE in mode 2 should depend on the power capability for each TPMI. </w:t>
      </w:r>
    </w:p>
    <w:p w:rsidR="00961461" w:rsidRDefault="00DD5CAC">
      <w:pPr>
        <w:pStyle w:val="3"/>
        <w:numPr>
          <w:ilvl w:val="2"/>
          <w:numId w:val="1"/>
        </w:numPr>
        <w:snapToGrid w:val="0"/>
        <w:spacing w:beforeLines="50" w:before="180" w:beforeAutospacing="0" w:afterLines="50" w:after="180" w:afterAutospacing="0" w:line="240" w:lineRule="auto"/>
        <w:rPr>
          <w:sz w:val="22"/>
          <w:szCs w:val="22"/>
          <w:lang w:val="en-US"/>
        </w:rPr>
      </w:pPr>
      <w:r>
        <w:rPr>
          <w:sz w:val="22"/>
          <w:szCs w:val="22"/>
          <w:lang w:val="en-US"/>
        </w:rPr>
        <w:t xml:space="preserve"> S</w:t>
      </w:r>
      <w:r>
        <w:rPr>
          <w:rFonts w:hint="eastAsia"/>
          <w:sz w:val="22"/>
          <w:szCs w:val="22"/>
          <w:lang w:val="en-US"/>
        </w:rPr>
        <w:t>cheme to indicate SRI and TPMI and number of layers from gNB to UE</w:t>
      </w:r>
    </w:p>
    <w:p w:rsidR="00961461" w:rsidRDefault="00DD5CAC">
      <w:pPr>
        <w:snapToGrid w:val="0"/>
        <w:spacing w:beforeLines="30" w:before="108" w:afterLines="20" w:after="72"/>
        <w:jc w:val="both"/>
        <w:rPr>
          <w:rFonts w:eastAsia="宋体"/>
        </w:rPr>
      </w:pPr>
      <w:r>
        <w:rPr>
          <w:rFonts w:eastAsia="宋体" w:hint="eastAsia"/>
        </w:rPr>
        <w:t xml:space="preserve">Since </w:t>
      </w:r>
      <w:r>
        <w:rPr>
          <w:szCs w:val="20"/>
        </w:rPr>
        <w:t>multiple SRS resources with different number of SRS ports</w:t>
      </w:r>
      <w:r>
        <w:rPr>
          <w:rFonts w:eastAsia="Malgun Gothic" w:hint="eastAsia"/>
          <w:szCs w:val="20"/>
        </w:rPr>
        <w:t xml:space="preserve"> within a SRS resource set</w:t>
      </w:r>
      <w:r>
        <w:rPr>
          <w:rFonts w:eastAsia="宋体" w:hint="eastAsia"/>
          <w:szCs w:val="20"/>
        </w:rPr>
        <w:t xml:space="preserve"> is allowed in mode 2, the SRI field in DCI needs further consideration.</w:t>
      </w:r>
    </w:p>
    <w:p w:rsidR="00961461" w:rsidRDefault="00DD5CAC">
      <w:pPr>
        <w:snapToGrid w:val="0"/>
        <w:spacing w:beforeLines="30" w:before="108" w:afterLines="20" w:after="72"/>
        <w:jc w:val="both"/>
        <w:rPr>
          <w:rFonts w:eastAsia="宋体"/>
        </w:rPr>
      </w:pPr>
      <w:r>
        <w:rPr>
          <w:rFonts w:eastAsia="宋体" w:hint="eastAsia"/>
        </w:rPr>
        <w:lastRenderedPageBreak/>
        <w:t>In Rel-15, the size of SRI field in DCI for codebook based PUSCH is at most 1 bit which indicates one of two SRS resources in one SRS resource set. With more number of ports supported</w:t>
      </w:r>
      <w:r>
        <w:rPr>
          <w:rFonts w:eastAsia="宋体" w:hint="eastAsia"/>
        </w:rPr>
        <w:t xml:space="preserve"> in mode 2 the SRI information needs more bits in DCI.</w:t>
      </w:r>
      <w:r>
        <w:rPr>
          <w:rFonts w:eastAsia="宋体"/>
        </w:rPr>
        <w:t xml:space="preserve"> The most straightforward extension is to increase the number of bits based on total number of candidate SRS resources.</w:t>
      </w:r>
    </w:p>
    <w:p w:rsidR="00961461" w:rsidRDefault="00DD5CAC">
      <w:pPr>
        <w:snapToGrid w:val="0"/>
        <w:spacing w:beforeLines="30" w:before="108" w:afterLines="20" w:after="72"/>
        <w:ind w:leftChars="200" w:left="400"/>
        <w:jc w:val="both"/>
        <w:rPr>
          <w:rFonts w:eastAsia="宋体"/>
        </w:rPr>
      </w:pPr>
      <w:r>
        <w:rPr>
          <w:rFonts w:eastAsia="宋体" w:hint="eastAsia"/>
        </w:rPr>
        <w:t xml:space="preserve">For example, a UE supports 2 candidate beams (or panels), for each beam there are </w:t>
      </w:r>
      <w:r>
        <w:rPr>
          <w:rFonts w:eastAsia="宋体" w:hint="eastAsia"/>
        </w:rPr>
        <w:t>3 kinds of the number of ports:</w:t>
      </w:r>
      <w:r>
        <w:rPr>
          <w:rFonts w:eastAsia="宋体"/>
        </w:rPr>
        <w:t xml:space="preserve"> </w:t>
      </w:r>
      <w:r>
        <w:rPr>
          <w:rFonts w:eastAsia="宋体" w:hint="eastAsia"/>
        </w:rPr>
        <w:t>1, 2, 4. Then there are 6 SRS resources in the SRS resource set which needs 3 bits in DCI for SRI field.</w:t>
      </w:r>
    </w:p>
    <w:p w:rsidR="00961461" w:rsidRDefault="00DD5CAC">
      <w:pPr>
        <w:snapToGrid w:val="0"/>
        <w:spacing w:beforeLines="30" w:before="108" w:afterLines="20" w:after="72"/>
      </w:pPr>
      <w:r>
        <w:t>Regarding the DCI field of precoding information and number of layers, the required number of bits depends on number of</w:t>
      </w:r>
      <w:r>
        <w:t xml:space="preserve"> SRS ports and maximum number of layers the UE can support. </w:t>
      </w:r>
      <w:r>
        <w:rPr>
          <w:rFonts w:hint="eastAsia"/>
        </w:rPr>
        <w:t>For 1 port, there is no</w:t>
      </w:r>
      <w:r>
        <w:t xml:space="preserve"> </w:t>
      </w:r>
      <w:r>
        <w:rPr>
          <w:rFonts w:hint="eastAsia"/>
        </w:rPr>
        <w:t>precoding information and number of layers field. For 2 port and 4 ports, the size of precoding information and number of layers field depends on the maximum of layers UE s</w:t>
      </w:r>
      <w:r>
        <w:rPr>
          <w:rFonts w:hint="eastAsia"/>
        </w:rPr>
        <w:t>upports. In Rel-15 both the number of port and the maximum of layers UE supports are configured through RRC, so it is easy to determine the size of  precoding information and number of layers field in DCI. But in mode 2 the number of port</w:t>
      </w:r>
      <w:r>
        <w:t>s</w:t>
      </w:r>
      <w:r>
        <w:rPr>
          <w:rFonts w:hint="eastAsia"/>
        </w:rPr>
        <w:t xml:space="preserve"> is indicated thr</w:t>
      </w:r>
      <w:r>
        <w:rPr>
          <w:rFonts w:hint="eastAsia"/>
        </w:rPr>
        <w:t>ough SRI in DCI, it is not proper to determine the size of one field in DCI depending on another field in the same DCI.</w:t>
      </w:r>
      <w:r>
        <w:t xml:space="preserve">  The most straightforward extension is to determine the size of </w:t>
      </w:r>
      <w:r>
        <w:rPr>
          <w:rFonts w:hint="eastAsia"/>
          <w:iCs/>
        </w:rPr>
        <w:t>precoding information and number of layers field in DCI</w:t>
      </w:r>
      <w:r>
        <w:t xml:space="preserve"> based on </w:t>
      </w:r>
      <w:r>
        <w:rPr>
          <w:rFonts w:hint="eastAsia"/>
          <w:iCs/>
        </w:rPr>
        <w:t>the max</w:t>
      </w:r>
      <w:r>
        <w:rPr>
          <w:rFonts w:hint="eastAsia"/>
          <w:iCs/>
        </w:rPr>
        <w:t>imum number of ports among the SRS resources in one SRS resource set with usage of codebook.</w:t>
      </w:r>
      <w:r>
        <w:rPr>
          <w:rFonts w:eastAsiaTheme="minorEastAsia" w:hint="eastAsia"/>
        </w:rPr>
        <w:t xml:space="preserve"> </w:t>
      </w:r>
      <w:r>
        <w:t>However, t</w:t>
      </w:r>
      <w:r>
        <w:rPr>
          <w:rFonts w:hint="eastAsia"/>
        </w:rPr>
        <w:t xml:space="preserve">he size of precoding information and number of layers field in DCI may be large due to a large maximum number of ports, but </w:t>
      </w:r>
      <w:r>
        <w:t>in many cases the DCI bits ar</w:t>
      </w:r>
      <w:r>
        <w:t xml:space="preserve">e not fully utilized since </w:t>
      </w:r>
      <w:r>
        <w:rPr>
          <w:rFonts w:hint="eastAsia"/>
        </w:rPr>
        <w:t xml:space="preserve">the </w:t>
      </w:r>
      <w:r>
        <w:t>actual</w:t>
      </w:r>
      <w:r>
        <w:rPr>
          <w:rFonts w:hint="eastAsia"/>
        </w:rPr>
        <w:t xml:space="preserve"> number of ports of the indicated SRS resour</w:t>
      </w:r>
      <w:r>
        <w:rPr>
          <w:rFonts w:hint="eastAsia"/>
        </w:rPr>
        <w:t xml:space="preserve">ce </w:t>
      </w:r>
      <w:r>
        <w:t xml:space="preserve">may </w:t>
      </w:r>
      <w:r w:rsidR="00073F2B">
        <w:t xml:space="preserve">only </w:t>
      </w:r>
      <w:r>
        <w:t>need smaller size of</w:t>
      </w:r>
      <w:r>
        <w:rPr>
          <w:rFonts w:hint="eastAsia"/>
        </w:rPr>
        <w:t xml:space="preserve"> precoding information and number of layers field. </w:t>
      </w:r>
    </w:p>
    <w:p w:rsidR="00961461" w:rsidRDefault="00DD5CAC">
      <w:pPr>
        <w:snapToGrid w:val="0"/>
        <w:spacing w:beforeLines="30" w:before="108" w:afterLines="20" w:after="72"/>
        <w:rPr>
          <w:rFonts w:eastAsiaTheme="minorEastAsia"/>
          <w:i/>
          <w:iCs/>
        </w:rPr>
      </w:pPr>
      <w:r>
        <w:rPr>
          <w:b/>
          <w:bCs/>
          <w:i/>
          <w:iCs/>
        </w:rPr>
        <w:t>Observation</w:t>
      </w:r>
      <w:r>
        <w:rPr>
          <w:rFonts w:eastAsia="宋体" w:hint="eastAsia"/>
          <w:b/>
          <w:bCs/>
          <w:i/>
          <w:iCs/>
        </w:rPr>
        <w:t xml:space="preserve"> 2</w:t>
      </w:r>
      <w:r>
        <w:rPr>
          <w:rFonts w:hint="eastAsia"/>
          <w:b/>
          <w:bCs/>
          <w:i/>
          <w:iCs/>
        </w:rPr>
        <w:t>:</w:t>
      </w:r>
      <w:r>
        <w:rPr>
          <w:rFonts w:hint="eastAsia"/>
          <w:i/>
          <w:iCs/>
        </w:rPr>
        <w:t xml:space="preserve"> </w:t>
      </w:r>
      <w:r>
        <w:rPr>
          <w:i/>
          <w:iCs/>
        </w:rPr>
        <w:t>It is straightforward to d</w:t>
      </w:r>
      <w:r>
        <w:rPr>
          <w:i/>
        </w:rPr>
        <w:t xml:space="preserve">etermine the size of </w:t>
      </w:r>
      <w:r>
        <w:rPr>
          <w:rFonts w:hint="eastAsia"/>
          <w:i/>
          <w:iCs/>
        </w:rPr>
        <w:t>precoding information and number o</w:t>
      </w:r>
      <w:r>
        <w:rPr>
          <w:rFonts w:hint="eastAsia"/>
          <w:i/>
          <w:iCs/>
        </w:rPr>
        <w:t>f layers field in DCI</w:t>
      </w:r>
      <w:r>
        <w:rPr>
          <w:i/>
        </w:rPr>
        <w:t xml:space="preserve"> based on </w:t>
      </w:r>
      <w:r>
        <w:rPr>
          <w:rFonts w:hint="eastAsia"/>
          <w:i/>
          <w:iCs/>
        </w:rPr>
        <w:t xml:space="preserve">the maximum number of ports among the SRS resources in </w:t>
      </w:r>
      <w:r>
        <w:rPr>
          <w:i/>
          <w:iCs/>
        </w:rPr>
        <w:t>the</w:t>
      </w:r>
      <w:r>
        <w:rPr>
          <w:rFonts w:hint="eastAsia"/>
          <w:i/>
          <w:iCs/>
        </w:rPr>
        <w:t xml:space="preserve"> SRS resource set with usage of codebook</w:t>
      </w:r>
      <w:r>
        <w:rPr>
          <w:i/>
          <w:iCs/>
        </w:rPr>
        <w:t xml:space="preserve"> but this causes unnecessary DCI overhead increase. </w:t>
      </w:r>
    </w:p>
    <w:p w:rsidR="00961461" w:rsidRDefault="00DD5CAC">
      <w:pPr>
        <w:snapToGrid w:val="0"/>
        <w:spacing w:beforeLines="30" w:before="108" w:afterLines="20" w:after="72"/>
        <w:jc w:val="both"/>
      </w:pPr>
      <w:r>
        <w:rPr>
          <w:rFonts w:hint="eastAsia"/>
        </w:rPr>
        <w:t>Considering larger number of ports corresponds to more entries of precodin</w:t>
      </w:r>
      <w:r>
        <w:rPr>
          <w:rFonts w:hint="eastAsia"/>
        </w:rPr>
        <w:t>g information and number of layers</w:t>
      </w:r>
      <w:r>
        <w:rPr>
          <w:rFonts w:eastAsia="宋体" w:hint="eastAsia"/>
        </w:rPr>
        <w:t xml:space="preserve">, it is beneficial to combine the number of port information into </w:t>
      </w:r>
      <w:r>
        <w:rPr>
          <w:rFonts w:hint="eastAsia"/>
        </w:rPr>
        <w:t>precoding information and number of layers field in DCI for overhead reduction purpose.</w:t>
      </w:r>
    </w:p>
    <w:p w:rsidR="00961461" w:rsidRDefault="00DD5CAC">
      <w:pPr>
        <w:snapToGrid w:val="0"/>
        <w:spacing w:beforeLines="30" w:before="108" w:afterLines="20" w:after="72"/>
        <w:jc w:val="both"/>
      </w:pPr>
      <w:r>
        <w:rPr>
          <w:rFonts w:hint="eastAsia"/>
        </w:rPr>
        <w:t xml:space="preserve">To be more specific, </w:t>
      </w:r>
      <w:r>
        <w:t xml:space="preserve">indication of </w:t>
      </w:r>
      <w:r>
        <w:rPr>
          <w:rFonts w:hint="eastAsia"/>
        </w:rPr>
        <w:t>S</w:t>
      </w:r>
      <w:r>
        <w:t xml:space="preserve">RS resource </w:t>
      </w:r>
      <w:r>
        <w:rPr>
          <w:rFonts w:hint="eastAsia"/>
        </w:rPr>
        <w:t>is split into two p</w:t>
      </w:r>
      <w:r>
        <w:rPr>
          <w:rFonts w:hint="eastAsia"/>
        </w:rPr>
        <w:t>art</w:t>
      </w:r>
      <w:r>
        <w:t>s</w:t>
      </w:r>
      <w:r>
        <w:rPr>
          <w:rFonts w:hint="eastAsia"/>
        </w:rPr>
        <w:t>:</w:t>
      </w:r>
      <w:r>
        <w:t xml:space="preserve"> Part 1</w:t>
      </w:r>
      <w:r>
        <w:rPr>
          <w:rFonts w:hint="eastAsia"/>
        </w:rPr>
        <w:t xml:space="preserve"> </w:t>
      </w:r>
      <w:r>
        <w:t>indicates the selected SRS resource</w:t>
      </w:r>
      <w:r>
        <w:t xml:space="preserve"> subset</w:t>
      </w:r>
      <w:r>
        <w:rPr>
          <w:rFonts w:hint="eastAsia"/>
        </w:rPr>
        <w:t>, Part 2 indicates the number of SRS port</w:t>
      </w:r>
      <w:r>
        <w:t>s of the selected SRS resource</w:t>
      </w:r>
      <w:r>
        <w:t xml:space="preserve"> in the selected subset</w:t>
      </w:r>
      <w:r>
        <w:t>.</w:t>
      </w:r>
      <w:r>
        <w:rPr>
          <w:rFonts w:hint="eastAsia"/>
        </w:rPr>
        <w:t xml:space="preserve"> </w:t>
      </w:r>
      <w:r>
        <w:t xml:space="preserve">To achieve this, the SRS resources with different number of SRS ports but sharing the same spatial </w:t>
      </w:r>
      <w:r>
        <w:t>relation source are grouped into one subset.  Multiple subsets are formed respectively based on multiple spatial relation sources. The SRI field in DCI is used to select one of the SRS resource subsets to select spatial relation for part 1 indication.</w:t>
      </w:r>
      <w:r>
        <w:rPr>
          <w:rFonts w:eastAsiaTheme="minorEastAsia" w:hint="eastAsia"/>
        </w:rPr>
        <w:t xml:space="preserve"> </w:t>
      </w:r>
      <w:r>
        <w:t>P</w:t>
      </w:r>
      <w:r>
        <w:rPr>
          <w:rFonts w:hint="eastAsia"/>
        </w:rPr>
        <w:t>art</w:t>
      </w:r>
      <w:r>
        <w:rPr>
          <w:rFonts w:hint="eastAsia"/>
        </w:rPr>
        <w:t xml:space="preserve"> 2</w:t>
      </w:r>
      <w:r>
        <w:t xml:space="preserve"> indication</w:t>
      </w:r>
      <w:r>
        <w:rPr>
          <w:rFonts w:hint="eastAsia"/>
        </w:rPr>
        <w:t xml:space="preserve"> </w:t>
      </w:r>
      <w:r>
        <w:t>is to select one of the SRS resources in the selected subset. Since each of the resources in the same subset ha</w:t>
      </w:r>
      <w:r w:rsidR="00073F2B">
        <w:t>s different number of SRS ports,</w:t>
      </w:r>
      <w:r>
        <w:t xml:space="preserve"> </w:t>
      </w:r>
      <w:r w:rsidR="00073F2B">
        <w:t>b</w:t>
      </w:r>
      <w:r>
        <w:t xml:space="preserve">y indicating number of SRS ports, the exact SRS resource can be identified.  </w:t>
      </w:r>
    </w:p>
    <w:p w:rsidR="00961461" w:rsidRDefault="00DD5CAC">
      <w:pPr>
        <w:snapToGrid w:val="0"/>
        <w:spacing w:beforeLines="30" w:before="108" w:afterLines="20" w:after="72"/>
        <w:jc w:val="both"/>
      </w:pPr>
      <w:r>
        <w:t>To save overhead, p</w:t>
      </w:r>
      <w:r>
        <w:t xml:space="preserve">art 2 indication </w:t>
      </w:r>
      <w:r>
        <w:rPr>
          <w:rFonts w:hint="eastAsia"/>
        </w:rPr>
        <w:t>is combined into precoding information and number of layers field in DCI.</w:t>
      </w:r>
    </w:p>
    <w:p w:rsidR="00961461" w:rsidRDefault="00DD5CAC">
      <w:pPr>
        <w:numPr>
          <w:ilvl w:val="0"/>
          <w:numId w:val="4"/>
        </w:numPr>
        <w:snapToGrid w:val="0"/>
        <w:spacing w:beforeLines="30" w:before="108" w:afterLines="20" w:after="72"/>
        <w:ind w:left="400"/>
        <w:jc w:val="both"/>
      </w:pPr>
      <w:r>
        <w:rPr>
          <w:rFonts w:hint="eastAsia"/>
        </w:rPr>
        <w:t xml:space="preserve">For example, </w:t>
      </w:r>
      <w:r>
        <w:t>T</w:t>
      </w:r>
      <w:r>
        <w:rPr>
          <w:rFonts w:hint="eastAsia"/>
        </w:rPr>
        <w:t xml:space="preserve">able 8-11 as shown in </w:t>
      </w:r>
      <w:r>
        <w:t>A</w:t>
      </w:r>
      <w:r>
        <w:rPr>
          <w:rFonts w:hint="eastAsia"/>
        </w:rPr>
        <w:t xml:space="preserve">ppendix 5.2 provide an example of the number of antenna port indicated in precoding </w:t>
      </w:r>
      <w:r>
        <w:rPr>
          <w:rFonts w:eastAsia="Malgun Gothic" w:hint="eastAsia"/>
          <w:szCs w:val="20"/>
        </w:rPr>
        <w:t>information</w:t>
      </w:r>
      <w:r>
        <w:rPr>
          <w:rFonts w:hint="eastAsia"/>
        </w:rPr>
        <w:t xml:space="preserve"> and number of layers field.</w:t>
      </w:r>
    </w:p>
    <w:p w:rsidR="00961461" w:rsidRDefault="00DD5CAC">
      <w:pPr>
        <w:numPr>
          <w:ilvl w:val="0"/>
          <w:numId w:val="4"/>
        </w:numPr>
        <w:snapToGrid w:val="0"/>
        <w:spacing w:beforeLines="30" w:before="108" w:afterLines="20" w:after="72"/>
        <w:ind w:left="400"/>
        <w:jc w:val="both"/>
      </w:pPr>
      <w:r>
        <w:rPr>
          <w:rFonts w:hint="eastAsia"/>
        </w:rPr>
        <w:t xml:space="preserve">For </w:t>
      </w:r>
      <w:r>
        <w:rPr>
          <w:rFonts w:hint="eastAsia"/>
        </w:rPr>
        <w:t xml:space="preserve">the maximum 4 antenna ports and </w:t>
      </w:r>
      <w:r>
        <w:rPr>
          <w:i/>
          <w:iCs/>
        </w:rPr>
        <w:t>maxRank</w:t>
      </w:r>
      <w:r>
        <w:rPr>
          <w:rFonts w:hint="eastAsia"/>
          <w:iCs/>
        </w:rPr>
        <w:t xml:space="preserve"> = 2 or 3 or 4, as shown in </w:t>
      </w:r>
      <w:r>
        <w:rPr>
          <w:iCs/>
        </w:rPr>
        <w:t>T</w:t>
      </w:r>
      <w:r>
        <w:rPr>
          <w:rFonts w:eastAsia="宋体" w:hint="eastAsia"/>
        </w:rPr>
        <w:t xml:space="preserve">able 8, </w:t>
      </w:r>
      <w:r>
        <w:rPr>
          <w:i/>
        </w:rPr>
        <w:t>codebookSubset</w:t>
      </w:r>
      <w:r>
        <w:rPr>
          <w:rFonts w:hint="eastAsia"/>
        </w:rPr>
        <w:t xml:space="preserve"> = </w:t>
      </w:r>
      <w:r>
        <w:rPr>
          <w:rFonts w:eastAsia="Malgun Gothic"/>
          <w:i/>
          <w:szCs w:val="20"/>
        </w:rPr>
        <w:t>fullyAndPartialAndNonCoherent</w:t>
      </w:r>
      <w:r>
        <w:rPr>
          <w:rFonts w:hint="eastAsia"/>
        </w:rPr>
        <w:t xml:space="preserve"> and </w:t>
      </w:r>
      <w:r>
        <w:rPr>
          <w:i/>
        </w:rPr>
        <w:t>codebookSubset</w:t>
      </w:r>
      <w:r>
        <w:rPr>
          <w:rFonts w:hint="eastAsia"/>
        </w:rPr>
        <w:t xml:space="preserve"> = </w:t>
      </w:r>
      <w:r>
        <w:rPr>
          <w:i/>
        </w:rPr>
        <w:t>partialAndNonCoherent</w:t>
      </w:r>
      <w:r>
        <w:rPr>
          <w:rFonts w:hint="eastAsia"/>
        </w:rPr>
        <w:t xml:space="preserve">, the number of antenna port indication causes one more bit, for </w:t>
      </w:r>
      <w:r>
        <w:rPr>
          <w:i/>
        </w:rPr>
        <w:t>codebookSubset</w:t>
      </w:r>
      <w:r>
        <w:rPr>
          <w:rFonts w:hint="eastAsia"/>
        </w:rPr>
        <w:t xml:space="preserve"> = </w:t>
      </w:r>
      <w:r>
        <w:rPr>
          <w:rFonts w:hint="eastAsia"/>
          <w:i/>
        </w:rPr>
        <w:t>n</w:t>
      </w:r>
      <w:r>
        <w:rPr>
          <w:i/>
        </w:rPr>
        <w:t>onCohere</w:t>
      </w:r>
      <w:r>
        <w:rPr>
          <w:i/>
        </w:rPr>
        <w:t>nt</w:t>
      </w:r>
      <w:r>
        <w:rPr>
          <w:rFonts w:hint="eastAsia"/>
          <w:i/>
        </w:rPr>
        <w:t xml:space="preserve"> </w:t>
      </w:r>
      <w:r>
        <w:rPr>
          <w:rFonts w:hint="eastAsia"/>
          <w:iCs/>
        </w:rPr>
        <w:t>no more bit is needed.</w:t>
      </w:r>
    </w:p>
    <w:p w:rsidR="00961461" w:rsidRDefault="00DD5CAC">
      <w:pPr>
        <w:numPr>
          <w:ilvl w:val="0"/>
          <w:numId w:val="4"/>
        </w:numPr>
        <w:snapToGrid w:val="0"/>
        <w:spacing w:beforeLines="30" w:before="108" w:afterLines="20" w:after="72"/>
        <w:ind w:left="400"/>
        <w:jc w:val="both"/>
        <w:rPr>
          <w:iCs/>
        </w:rPr>
      </w:pPr>
      <w:r>
        <w:rPr>
          <w:rFonts w:hint="eastAsia"/>
        </w:rPr>
        <w:t xml:space="preserve">For the maximum 4 antenna ports and </w:t>
      </w:r>
      <w:r>
        <w:rPr>
          <w:i/>
          <w:iCs/>
        </w:rPr>
        <w:t>maxRank</w:t>
      </w:r>
      <w:r>
        <w:rPr>
          <w:rFonts w:hint="eastAsia"/>
          <w:iCs/>
        </w:rPr>
        <w:t xml:space="preserve"> = 1, as shown in </w:t>
      </w:r>
      <w:r>
        <w:rPr>
          <w:iCs/>
        </w:rPr>
        <w:t>T</w:t>
      </w:r>
      <w:r>
        <w:rPr>
          <w:rFonts w:eastAsia="宋体" w:hint="eastAsia"/>
        </w:rPr>
        <w:t xml:space="preserve">able 9, </w:t>
      </w:r>
      <w:r>
        <w:rPr>
          <w:i/>
        </w:rPr>
        <w:t>codebookSubset</w:t>
      </w:r>
      <w:r>
        <w:rPr>
          <w:rFonts w:hint="eastAsia"/>
        </w:rPr>
        <w:t xml:space="preserve"> = </w:t>
      </w:r>
      <w:r>
        <w:rPr>
          <w:i/>
        </w:rPr>
        <w:t>fullyAndPartialAndNonCoherent</w:t>
      </w:r>
      <w:r>
        <w:rPr>
          <w:rFonts w:hint="eastAsia"/>
        </w:rPr>
        <w:t xml:space="preserve">  and </w:t>
      </w:r>
      <w:r>
        <w:rPr>
          <w:i/>
        </w:rPr>
        <w:t>codebookSubset</w:t>
      </w:r>
      <w:r>
        <w:rPr>
          <w:rFonts w:hint="eastAsia"/>
        </w:rPr>
        <w:t xml:space="preserve"> = </w:t>
      </w:r>
      <w:r>
        <w:rPr>
          <w:i/>
        </w:rPr>
        <w:t>partialAndNonCoherent</w:t>
      </w:r>
      <w:r>
        <w:rPr>
          <w:rFonts w:hint="eastAsia"/>
        </w:rPr>
        <w:t xml:space="preserve">, the number of antenna port indication causes no more bit, for </w:t>
      </w:r>
      <w:r>
        <w:rPr>
          <w:i/>
        </w:rPr>
        <w:t>codebo</w:t>
      </w:r>
      <w:r>
        <w:rPr>
          <w:i/>
        </w:rPr>
        <w:t>okSubset</w:t>
      </w:r>
      <w:r>
        <w:rPr>
          <w:rFonts w:hint="eastAsia"/>
        </w:rPr>
        <w:t xml:space="preserve"> = </w:t>
      </w:r>
      <w:r>
        <w:rPr>
          <w:rFonts w:hint="eastAsia"/>
          <w:i/>
        </w:rPr>
        <w:t>n</w:t>
      </w:r>
      <w:r>
        <w:rPr>
          <w:i/>
        </w:rPr>
        <w:t>onCoherent</w:t>
      </w:r>
      <w:r>
        <w:rPr>
          <w:rFonts w:hint="eastAsia"/>
          <w:i/>
        </w:rPr>
        <w:t xml:space="preserve"> </w:t>
      </w:r>
      <w:r>
        <w:rPr>
          <w:rFonts w:hint="eastAsia"/>
          <w:iCs/>
        </w:rPr>
        <w:t>1 more bit is needed.</w:t>
      </w:r>
    </w:p>
    <w:p w:rsidR="00961461" w:rsidRDefault="00DD5CAC">
      <w:pPr>
        <w:numPr>
          <w:ilvl w:val="0"/>
          <w:numId w:val="4"/>
        </w:numPr>
        <w:snapToGrid w:val="0"/>
        <w:spacing w:beforeLines="30" w:before="108" w:afterLines="20" w:after="72"/>
        <w:ind w:left="400"/>
        <w:jc w:val="both"/>
        <w:rPr>
          <w:iCs/>
        </w:rPr>
      </w:pPr>
      <w:r>
        <w:rPr>
          <w:rFonts w:hint="eastAsia"/>
        </w:rPr>
        <w:t xml:space="preserve">For the maximum 2 antenna ports and </w:t>
      </w:r>
      <w:r>
        <w:rPr>
          <w:i/>
          <w:iCs/>
        </w:rPr>
        <w:t>maxRank</w:t>
      </w:r>
      <w:r>
        <w:rPr>
          <w:rFonts w:hint="eastAsia"/>
          <w:iCs/>
        </w:rPr>
        <w:t xml:space="preserve"> = 2, as shown in </w:t>
      </w:r>
      <w:r>
        <w:rPr>
          <w:iCs/>
        </w:rPr>
        <w:t>T</w:t>
      </w:r>
      <w:r>
        <w:rPr>
          <w:rFonts w:eastAsia="宋体" w:hint="eastAsia"/>
        </w:rPr>
        <w:t xml:space="preserve">able 10, </w:t>
      </w:r>
      <w:r>
        <w:rPr>
          <w:rFonts w:hint="eastAsia"/>
        </w:rPr>
        <w:t>the number of antenna port indication causes no more bit</w:t>
      </w:r>
      <w:r>
        <w:rPr>
          <w:rFonts w:hint="eastAsia"/>
          <w:iCs/>
        </w:rPr>
        <w:t>.</w:t>
      </w:r>
    </w:p>
    <w:p w:rsidR="00961461" w:rsidRDefault="00DD5CAC">
      <w:pPr>
        <w:numPr>
          <w:ilvl w:val="0"/>
          <w:numId w:val="4"/>
        </w:numPr>
        <w:snapToGrid w:val="0"/>
        <w:spacing w:beforeLines="30" w:before="108" w:afterLines="20" w:after="72"/>
        <w:ind w:left="400"/>
        <w:jc w:val="both"/>
        <w:rPr>
          <w:iCs/>
        </w:rPr>
      </w:pPr>
      <w:r>
        <w:rPr>
          <w:rFonts w:hint="eastAsia"/>
        </w:rPr>
        <w:t xml:space="preserve">For the maximum 2 antenna ports and </w:t>
      </w:r>
      <w:r>
        <w:rPr>
          <w:i/>
          <w:iCs/>
        </w:rPr>
        <w:t>maxRank</w:t>
      </w:r>
      <w:r>
        <w:rPr>
          <w:rFonts w:hint="eastAsia"/>
          <w:iCs/>
        </w:rPr>
        <w:t xml:space="preserve"> = 1, as shown in </w:t>
      </w:r>
      <w:r>
        <w:rPr>
          <w:iCs/>
        </w:rPr>
        <w:t>T</w:t>
      </w:r>
      <w:r>
        <w:rPr>
          <w:rFonts w:eastAsia="宋体" w:hint="eastAsia"/>
        </w:rPr>
        <w:t>able 11,</w:t>
      </w:r>
      <w:r>
        <w:rPr>
          <w:i/>
        </w:rPr>
        <w:t>codebookSubs</w:t>
      </w:r>
      <w:r>
        <w:rPr>
          <w:i/>
        </w:rPr>
        <w:t>et</w:t>
      </w:r>
      <w:r>
        <w:rPr>
          <w:rFonts w:hint="eastAsia"/>
        </w:rPr>
        <w:t xml:space="preserve"> = </w:t>
      </w:r>
      <w:r>
        <w:rPr>
          <w:rFonts w:hint="eastAsia"/>
          <w:i/>
        </w:rPr>
        <w:t>n</w:t>
      </w:r>
      <w:r>
        <w:rPr>
          <w:i/>
        </w:rPr>
        <w:t>onCoherent</w:t>
      </w:r>
      <w:r>
        <w:rPr>
          <w:rFonts w:hint="eastAsia"/>
        </w:rPr>
        <w:t xml:space="preserve">, the number of antenna port indication causes 1 more bit, for </w:t>
      </w:r>
      <w:r>
        <w:rPr>
          <w:i/>
        </w:rPr>
        <w:t>codebookSubset</w:t>
      </w:r>
      <w:r>
        <w:rPr>
          <w:rFonts w:hint="eastAsia"/>
        </w:rPr>
        <w:t xml:space="preserve"> = </w:t>
      </w:r>
      <w:r>
        <w:rPr>
          <w:i/>
        </w:rPr>
        <w:t>fullyAndPartialAndNonCoherent</w:t>
      </w:r>
      <w:r>
        <w:rPr>
          <w:rFonts w:hint="eastAsia"/>
          <w:i/>
        </w:rPr>
        <w:t xml:space="preserve"> </w:t>
      </w:r>
      <w:r>
        <w:rPr>
          <w:rFonts w:hint="eastAsia"/>
          <w:iCs/>
        </w:rPr>
        <w:t>no more bit is needed.</w:t>
      </w:r>
    </w:p>
    <w:p w:rsidR="00961461" w:rsidRDefault="00DD5CAC">
      <w:pPr>
        <w:snapToGrid w:val="0"/>
        <w:spacing w:beforeLines="30" w:before="108" w:afterLines="20" w:after="72"/>
        <w:rPr>
          <w:i/>
        </w:rPr>
      </w:pPr>
      <w:r>
        <w:rPr>
          <w:rFonts w:hint="eastAsia"/>
          <w:b/>
          <w:bCs/>
          <w:i/>
        </w:rPr>
        <w:t xml:space="preserve">Proposal </w:t>
      </w:r>
      <w:r>
        <w:rPr>
          <w:rFonts w:eastAsia="宋体" w:hint="eastAsia"/>
          <w:b/>
          <w:bCs/>
          <w:i/>
        </w:rPr>
        <w:t>8</w:t>
      </w:r>
      <w:r>
        <w:rPr>
          <w:rFonts w:hint="eastAsia"/>
          <w:b/>
          <w:bCs/>
          <w:i/>
        </w:rPr>
        <w:t>:</w:t>
      </w:r>
      <w:r>
        <w:rPr>
          <w:rFonts w:hint="eastAsia"/>
          <w:i/>
        </w:rPr>
        <w:t xml:space="preserve"> </w:t>
      </w:r>
      <w:r>
        <w:rPr>
          <w:i/>
        </w:rPr>
        <w:t>I</w:t>
      </w:r>
      <w:r>
        <w:rPr>
          <w:rFonts w:hint="eastAsia"/>
          <w:i/>
        </w:rPr>
        <w:t>n mode 2,</w:t>
      </w:r>
      <w:r>
        <w:rPr>
          <w:i/>
        </w:rPr>
        <w:t xml:space="preserve"> indication of </w:t>
      </w:r>
      <w:r>
        <w:rPr>
          <w:rFonts w:hint="eastAsia"/>
          <w:i/>
        </w:rPr>
        <w:t>S</w:t>
      </w:r>
      <w:r>
        <w:rPr>
          <w:i/>
        </w:rPr>
        <w:t>RS resource for codebook based transmission is split into two parts</w:t>
      </w:r>
      <w:r>
        <w:rPr>
          <w:rFonts w:hint="eastAsia"/>
        </w:rPr>
        <w:t xml:space="preserve">: </w:t>
      </w:r>
      <w:r>
        <w:rPr>
          <w:rFonts w:hint="eastAsia"/>
          <w:i/>
        </w:rPr>
        <w:t xml:space="preserve">Part 1 </w:t>
      </w:r>
      <w:r>
        <w:rPr>
          <w:i/>
        </w:rPr>
        <w:t>indicates the selected SRS resource subset</w:t>
      </w:r>
      <w:r>
        <w:rPr>
          <w:rFonts w:hint="eastAsia"/>
          <w:i/>
        </w:rPr>
        <w:t>, Part 2 indicates the number of SRS port</w:t>
      </w:r>
      <w:r>
        <w:rPr>
          <w:i/>
        </w:rPr>
        <w:t xml:space="preserve">s of the selected SRS resource in the selected subset. </w:t>
      </w:r>
    </w:p>
    <w:p w:rsidR="00961461" w:rsidRDefault="00DD5CAC">
      <w:pPr>
        <w:pStyle w:val="af6"/>
        <w:numPr>
          <w:ilvl w:val="0"/>
          <w:numId w:val="4"/>
        </w:numPr>
        <w:snapToGrid w:val="0"/>
        <w:spacing w:beforeLines="30" w:before="108" w:afterLines="20" w:after="72"/>
        <w:ind w:leftChars="0"/>
        <w:rPr>
          <w:i/>
        </w:rPr>
      </w:pPr>
      <w:r>
        <w:rPr>
          <w:i/>
        </w:rPr>
        <w:t>SRS resources with different number of SRS ports but sharing the same spatial relation source are grouped into</w:t>
      </w:r>
      <w:r>
        <w:rPr>
          <w:i/>
        </w:rPr>
        <w:t xml:space="preserve"> one subset.  </w:t>
      </w:r>
    </w:p>
    <w:p w:rsidR="00961461" w:rsidRDefault="00DD5CAC">
      <w:pPr>
        <w:pStyle w:val="af6"/>
        <w:numPr>
          <w:ilvl w:val="0"/>
          <w:numId w:val="4"/>
        </w:numPr>
        <w:snapToGrid w:val="0"/>
        <w:spacing w:beforeLines="30" w:before="108" w:afterLines="20" w:after="72"/>
        <w:ind w:leftChars="0"/>
        <w:rPr>
          <w:i/>
        </w:rPr>
      </w:pPr>
      <w:r>
        <w:rPr>
          <w:i/>
        </w:rPr>
        <w:lastRenderedPageBreak/>
        <w:t xml:space="preserve">Multiple subsets are formed respectively based on multiple spatial relation sources.  </w:t>
      </w:r>
    </w:p>
    <w:p w:rsidR="00961461" w:rsidRDefault="00DD5CAC">
      <w:pPr>
        <w:pStyle w:val="af6"/>
        <w:numPr>
          <w:ilvl w:val="0"/>
          <w:numId w:val="4"/>
        </w:numPr>
        <w:snapToGrid w:val="0"/>
        <w:spacing w:beforeLines="30" w:before="108" w:afterLines="20" w:after="72"/>
        <w:ind w:leftChars="0"/>
        <w:rPr>
          <w:rFonts w:eastAsiaTheme="minorEastAsia"/>
          <w:i/>
        </w:rPr>
      </w:pPr>
      <w:r>
        <w:rPr>
          <w:i/>
        </w:rPr>
        <w:t>The SRI field in DCI is used to select one of the SRS resource subsets to select spatial relation for part 1 indication.</w:t>
      </w:r>
      <w:r>
        <w:rPr>
          <w:rFonts w:eastAsiaTheme="minorEastAsia" w:hint="eastAsia"/>
          <w:i/>
        </w:rPr>
        <w:t xml:space="preserve"> </w:t>
      </w:r>
    </w:p>
    <w:p w:rsidR="00961461" w:rsidRDefault="00DD5CAC">
      <w:pPr>
        <w:pStyle w:val="af6"/>
        <w:numPr>
          <w:ilvl w:val="0"/>
          <w:numId w:val="4"/>
        </w:numPr>
        <w:snapToGrid w:val="0"/>
        <w:spacing w:beforeLines="30" w:before="108" w:afterLines="20" w:after="72"/>
        <w:ind w:leftChars="0"/>
        <w:rPr>
          <w:i/>
        </w:rPr>
      </w:pPr>
      <w:r>
        <w:rPr>
          <w:i/>
        </w:rPr>
        <w:t>P</w:t>
      </w:r>
      <w:r>
        <w:rPr>
          <w:rFonts w:hint="eastAsia"/>
          <w:i/>
        </w:rPr>
        <w:t>art 2</w:t>
      </w:r>
      <w:r>
        <w:rPr>
          <w:i/>
        </w:rPr>
        <w:t xml:space="preserve"> indication</w:t>
      </w:r>
      <w:r>
        <w:rPr>
          <w:rFonts w:hint="eastAsia"/>
          <w:i/>
        </w:rPr>
        <w:t xml:space="preserve"> </w:t>
      </w:r>
      <w:r>
        <w:rPr>
          <w:i/>
        </w:rPr>
        <w:t>is to select o</w:t>
      </w:r>
      <w:r>
        <w:rPr>
          <w:i/>
        </w:rPr>
        <w:t xml:space="preserve">ne of the SRS resources in the selected subset. By indicating number of SRS ports, the exact SRS resource can be identified.  </w:t>
      </w:r>
    </w:p>
    <w:p w:rsidR="00961461" w:rsidRDefault="00DD5CAC">
      <w:pPr>
        <w:pStyle w:val="af6"/>
        <w:numPr>
          <w:ilvl w:val="0"/>
          <w:numId w:val="4"/>
        </w:numPr>
        <w:snapToGrid w:val="0"/>
        <w:spacing w:beforeLines="30" w:before="108" w:afterLines="20" w:after="72"/>
        <w:ind w:leftChars="0"/>
        <w:rPr>
          <w:i/>
        </w:rPr>
      </w:pPr>
      <w:r>
        <w:rPr>
          <w:i/>
        </w:rPr>
        <w:t xml:space="preserve">Support joint indication of number of SRS ports (Part 2), </w:t>
      </w:r>
      <w:r>
        <w:rPr>
          <w:rFonts w:hint="eastAsia"/>
          <w:i/>
        </w:rPr>
        <w:t>precoding information and number of layers.</w:t>
      </w:r>
    </w:p>
    <w:p w:rsidR="00961461" w:rsidRDefault="00DD5CAC">
      <w:pPr>
        <w:snapToGrid w:val="0"/>
        <w:spacing w:beforeLines="30" w:before="108" w:afterLines="20" w:after="72"/>
      </w:pPr>
      <w:r>
        <w:rPr>
          <w:rFonts w:eastAsia="宋体" w:hint="eastAsia"/>
        </w:rPr>
        <w:t>F</w:t>
      </w:r>
      <w:r>
        <w:rPr>
          <w:rFonts w:eastAsia="宋体"/>
        </w:rPr>
        <w:t>urthermore,</w:t>
      </w:r>
      <w:r>
        <w:t xml:space="preserve"> </w:t>
      </w:r>
      <w:r>
        <w:rPr>
          <w:rFonts w:hint="eastAsia"/>
        </w:rPr>
        <w:t>some limitatio</w:t>
      </w:r>
      <w:r>
        <w:rPr>
          <w:rFonts w:hint="eastAsia"/>
        </w:rPr>
        <w:t>ns should be considered, such as,</w:t>
      </w:r>
    </w:p>
    <w:p w:rsidR="00961461" w:rsidRDefault="00DD5CAC">
      <w:pPr>
        <w:numPr>
          <w:ilvl w:val="0"/>
          <w:numId w:val="4"/>
        </w:numPr>
        <w:snapToGrid w:val="0"/>
        <w:spacing w:beforeLines="30" w:before="108" w:afterLines="20" w:after="72"/>
        <w:jc w:val="both"/>
      </w:pPr>
      <w:r>
        <w:rPr>
          <w:rFonts w:hint="eastAsia"/>
        </w:rPr>
        <w:t>The number of different spatial relations configured for all SRS resources should not be larger than 2;</w:t>
      </w:r>
    </w:p>
    <w:p w:rsidR="00961461" w:rsidRDefault="00DD5CAC">
      <w:pPr>
        <w:numPr>
          <w:ilvl w:val="0"/>
          <w:numId w:val="4"/>
        </w:numPr>
        <w:snapToGrid w:val="0"/>
        <w:spacing w:beforeLines="30" w:before="108" w:afterLines="20" w:after="72"/>
        <w:ind w:left="1198"/>
        <w:jc w:val="both"/>
      </w:pPr>
      <w:r>
        <w:rPr>
          <w:rFonts w:hint="eastAsia"/>
        </w:rPr>
        <w:t>The number of SRS resources with the same spatial relation should not be larger than 2;</w:t>
      </w:r>
    </w:p>
    <w:p w:rsidR="00961461" w:rsidRDefault="00DD5CAC">
      <w:pPr>
        <w:pStyle w:val="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Conclusions</w:t>
      </w:r>
    </w:p>
    <w:p w:rsidR="00961461" w:rsidRDefault="00DD5CAC">
      <w:pPr>
        <w:snapToGrid w:val="0"/>
        <w:spacing w:beforeLines="50" w:before="180"/>
        <w:jc w:val="both"/>
        <w:rPr>
          <w:szCs w:val="20"/>
        </w:rPr>
      </w:pPr>
      <w:r>
        <w:rPr>
          <w:szCs w:val="20"/>
        </w:rPr>
        <w:t xml:space="preserve">In this contribution, we analyzed the </w:t>
      </w:r>
      <w:r>
        <w:rPr>
          <w:rFonts w:hint="eastAsia"/>
          <w:szCs w:val="20"/>
        </w:rPr>
        <w:t>full power scheme for</w:t>
      </w:r>
      <w:r>
        <w:rPr>
          <w:szCs w:val="20"/>
        </w:rPr>
        <w:t xml:space="preserve"> NR </w:t>
      </w:r>
      <w:r>
        <w:rPr>
          <w:rFonts w:hint="eastAsia"/>
          <w:szCs w:val="20"/>
        </w:rPr>
        <w:t xml:space="preserve">Rel-16 </w:t>
      </w:r>
      <w:r>
        <w:rPr>
          <w:szCs w:val="20"/>
        </w:rPr>
        <w:t>power control</w:t>
      </w:r>
      <w:r>
        <w:rPr>
          <w:rFonts w:hint="eastAsia"/>
          <w:szCs w:val="20"/>
        </w:rPr>
        <w:t xml:space="preserve"> and provide </w:t>
      </w:r>
      <w:r>
        <w:rPr>
          <w:rFonts w:eastAsia="宋体" w:hint="eastAsia"/>
          <w:szCs w:val="20"/>
        </w:rPr>
        <w:t xml:space="preserve">observations and </w:t>
      </w:r>
      <w:r>
        <w:rPr>
          <w:rFonts w:hint="eastAsia"/>
          <w:szCs w:val="20"/>
        </w:rPr>
        <w:t>proposal</w:t>
      </w:r>
      <w:r>
        <w:rPr>
          <w:szCs w:val="20"/>
        </w:rPr>
        <w:t>s</w:t>
      </w:r>
      <w:r>
        <w:rPr>
          <w:rFonts w:hint="eastAsia"/>
          <w:szCs w:val="20"/>
        </w:rPr>
        <w:t xml:space="preserve"> as follows.</w:t>
      </w:r>
    </w:p>
    <w:p w:rsidR="00961461" w:rsidRDefault="00DD5CAC">
      <w:pPr>
        <w:snapToGrid w:val="0"/>
        <w:spacing w:beforeLines="30" w:before="108" w:afterLines="20" w:after="72"/>
        <w:jc w:val="both"/>
        <w:rPr>
          <w:rFonts w:eastAsia="宋体"/>
          <w:b/>
          <w:bCs/>
          <w:i/>
          <w:iCs/>
          <w:szCs w:val="20"/>
        </w:rPr>
      </w:pPr>
      <w:r>
        <w:rPr>
          <w:rFonts w:eastAsia="宋体" w:hint="eastAsia"/>
          <w:b/>
          <w:bCs/>
          <w:i/>
          <w:iCs/>
          <w:szCs w:val="20"/>
        </w:rPr>
        <w:t xml:space="preserve">Observation 1: </w:t>
      </w:r>
    </w:p>
    <w:p w:rsidR="00961461" w:rsidRDefault="00DD5CAC">
      <w:pPr>
        <w:numPr>
          <w:ilvl w:val="0"/>
          <w:numId w:val="4"/>
        </w:numPr>
        <w:snapToGrid w:val="0"/>
        <w:spacing w:beforeLines="30" w:before="108" w:afterLines="20" w:after="72"/>
        <w:jc w:val="both"/>
        <w:rPr>
          <w:i/>
          <w:iCs/>
          <w:szCs w:val="20"/>
        </w:rPr>
      </w:pPr>
      <w:r>
        <w:rPr>
          <w:i/>
          <w:iCs/>
          <w:szCs w:val="20"/>
        </w:rPr>
        <w:t>M</w:t>
      </w:r>
      <w:r>
        <w:rPr>
          <w:rFonts w:hint="eastAsia"/>
          <w:i/>
          <w:iCs/>
          <w:szCs w:val="20"/>
        </w:rPr>
        <w:t>ode 1 is supposed to support UE capability 2 which has n</w:t>
      </w:r>
      <w:r>
        <w:rPr>
          <w:i/>
          <w:iCs/>
          <w:szCs w:val="20"/>
        </w:rPr>
        <w:t>o Tx chain with full rated PA</w:t>
      </w:r>
      <w:r>
        <w:rPr>
          <w:rFonts w:eastAsia="宋体" w:hint="eastAsia"/>
          <w:i/>
          <w:iCs/>
          <w:szCs w:val="20"/>
        </w:rPr>
        <w:t xml:space="preserve"> in a non-transparent way</w:t>
      </w:r>
      <w:r>
        <w:rPr>
          <w:rFonts w:hint="eastAsia"/>
          <w:i/>
          <w:iCs/>
          <w:szCs w:val="20"/>
        </w:rPr>
        <w:t xml:space="preserve">; </w:t>
      </w:r>
    </w:p>
    <w:p w:rsidR="00961461" w:rsidRDefault="00DD5CAC">
      <w:pPr>
        <w:numPr>
          <w:ilvl w:val="0"/>
          <w:numId w:val="4"/>
        </w:numPr>
        <w:snapToGrid w:val="0"/>
        <w:spacing w:beforeLines="30" w:before="108" w:afterLines="20" w:after="72"/>
        <w:jc w:val="both"/>
        <w:rPr>
          <w:i/>
          <w:iCs/>
          <w:szCs w:val="20"/>
        </w:rPr>
      </w:pPr>
      <w:r>
        <w:rPr>
          <w:i/>
          <w:iCs/>
          <w:szCs w:val="20"/>
        </w:rPr>
        <w:t>M</w:t>
      </w:r>
      <w:r>
        <w:rPr>
          <w:rFonts w:hint="eastAsia"/>
          <w:i/>
          <w:iCs/>
          <w:szCs w:val="20"/>
        </w:rPr>
        <w:t xml:space="preserve">ode 2 is supposed to support UE capability 2 </w:t>
      </w:r>
      <w:r>
        <w:rPr>
          <w:rFonts w:eastAsia="宋体" w:hint="eastAsia"/>
          <w:i/>
          <w:iCs/>
          <w:szCs w:val="20"/>
        </w:rPr>
        <w:t>in a transparent way;</w:t>
      </w:r>
    </w:p>
    <w:p w:rsidR="00961461" w:rsidRDefault="00DD5CAC">
      <w:pPr>
        <w:numPr>
          <w:ilvl w:val="0"/>
          <w:numId w:val="4"/>
        </w:numPr>
        <w:snapToGrid w:val="0"/>
        <w:spacing w:beforeLines="30" w:before="108" w:afterLines="20" w:after="72"/>
        <w:jc w:val="both"/>
        <w:rPr>
          <w:i/>
          <w:iCs/>
          <w:szCs w:val="20"/>
        </w:rPr>
      </w:pPr>
      <w:r>
        <w:rPr>
          <w:i/>
          <w:iCs/>
          <w:szCs w:val="20"/>
        </w:rPr>
        <w:t>M</w:t>
      </w:r>
      <w:r>
        <w:rPr>
          <w:rFonts w:hint="eastAsia"/>
          <w:i/>
          <w:iCs/>
          <w:szCs w:val="20"/>
        </w:rPr>
        <w:t>ode 2 is also supposed to support capability 3 UE which has part</w:t>
      </w:r>
      <w:r>
        <w:rPr>
          <w:i/>
          <w:iCs/>
          <w:szCs w:val="20"/>
        </w:rPr>
        <w:t xml:space="preserve"> of Tx chains with full rated PAs</w:t>
      </w:r>
      <w:r>
        <w:rPr>
          <w:rFonts w:hint="eastAsia"/>
          <w:i/>
          <w:iCs/>
          <w:szCs w:val="20"/>
        </w:rPr>
        <w:t xml:space="preserve">; </w:t>
      </w:r>
    </w:p>
    <w:p w:rsidR="00961461" w:rsidRDefault="00DD5CAC">
      <w:pPr>
        <w:numPr>
          <w:ilvl w:val="1"/>
          <w:numId w:val="4"/>
        </w:numPr>
        <w:snapToGrid w:val="0"/>
        <w:spacing w:beforeLines="30" w:before="108" w:afterLines="20" w:after="72"/>
        <w:ind w:left="0" w:firstLine="400"/>
        <w:jc w:val="both"/>
        <w:rPr>
          <w:rFonts w:eastAsia="宋体"/>
          <w:i/>
          <w:iCs/>
          <w:szCs w:val="20"/>
        </w:rPr>
      </w:pPr>
      <w:r>
        <w:rPr>
          <w:rFonts w:eastAsia="宋体" w:hint="eastAsia"/>
          <w:i/>
          <w:iCs/>
          <w:szCs w:val="20"/>
        </w:rPr>
        <w:t>Capability 1 UE which has f</w:t>
      </w:r>
      <w:r>
        <w:rPr>
          <w:rFonts w:eastAsia="宋体"/>
          <w:i/>
          <w:iCs/>
          <w:szCs w:val="20"/>
        </w:rPr>
        <w:t>ull rated PA on each Tx chain</w:t>
      </w:r>
      <w:r>
        <w:rPr>
          <w:rFonts w:eastAsia="宋体" w:hint="eastAsia"/>
          <w:i/>
          <w:iCs/>
          <w:szCs w:val="20"/>
        </w:rPr>
        <w:t xml:space="preserve"> co</w:t>
      </w:r>
      <w:r>
        <w:rPr>
          <w:rFonts w:eastAsia="宋体" w:hint="eastAsia"/>
          <w:i/>
          <w:iCs/>
          <w:szCs w:val="20"/>
        </w:rPr>
        <w:t xml:space="preserve">uld obviously be supported via mode 2. </w:t>
      </w:r>
    </w:p>
    <w:p w:rsidR="00961461" w:rsidRDefault="00DD5CAC">
      <w:pPr>
        <w:snapToGrid w:val="0"/>
        <w:spacing w:beforeLines="30" w:before="108" w:afterLines="20" w:after="72"/>
        <w:jc w:val="both"/>
        <w:rPr>
          <w:rFonts w:eastAsia="宋体"/>
          <w:i/>
          <w:iCs/>
        </w:rPr>
      </w:pPr>
      <w:r>
        <w:rPr>
          <w:rFonts w:eastAsia="宋体" w:hint="eastAsia"/>
          <w:b/>
          <w:bCs/>
          <w:i/>
          <w:iCs/>
        </w:rPr>
        <w:t>Proposal 1:</w:t>
      </w:r>
      <w:r>
        <w:rPr>
          <w:rFonts w:eastAsia="宋体" w:hint="eastAsia"/>
          <w:i/>
          <w:iCs/>
        </w:rPr>
        <w:t xml:space="preserve"> Confirm the working assumption about </w:t>
      </w:r>
      <w:r>
        <w:rPr>
          <w:i/>
          <w:iCs/>
          <w:szCs w:val="20"/>
        </w:rPr>
        <w:t>UL full power Tx</w:t>
      </w:r>
      <w:r>
        <w:rPr>
          <w:rFonts w:eastAsia="宋体" w:hint="eastAsia"/>
          <w:i/>
          <w:iCs/>
          <w:szCs w:val="20"/>
        </w:rPr>
        <w:t xml:space="preserve"> </w:t>
      </w:r>
      <w:r>
        <w:rPr>
          <w:rFonts w:eastAsia="宋体" w:hint="eastAsia"/>
          <w:i/>
          <w:iCs/>
        </w:rPr>
        <w:t>made in RAN1#97.</w:t>
      </w:r>
    </w:p>
    <w:p w:rsidR="00961461" w:rsidRDefault="00DD5CAC">
      <w:pPr>
        <w:numPr>
          <w:ilvl w:val="0"/>
          <w:numId w:val="4"/>
        </w:numPr>
        <w:snapToGrid w:val="0"/>
        <w:spacing w:beforeLines="30" w:before="108" w:afterLines="20" w:after="72"/>
        <w:jc w:val="both"/>
        <w:rPr>
          <w:rFonts w:eastAsia="宋体"/>
          <w:i/>
          <w:iCs/>
        </w:rPr>
      </w:pPr>
      <w:r>
        <w:rPr>
          <w:rFonts w:eastAsia="宋体"/>
          <w:i/>
          <w:iCs/>
        </w:rPr>
        <w:t>Support of Mode 1 or Mode 2, and information of TPMI that deliver full power in Mode 2, if supported, are included in the UE capabili</w:t>
      </w:r>
      <w:r>
        <w:rPr>
          <w:rFonts w:eastAsia="宋体"/>
          <w:i/>
          <w:iCs/>
        </w:rPr>
        <w:t>ty signals for full power Tx.</w:t>
      </w:r>
    </w:p>
    <w:p w:rsidR="00961461" w:rsidRDefault="00DD5CAC">
      <w:pPr>
        <w:numPr>
          <w:ilvl w:val="1"/>
          <w:numId w:val="4"/>
        </w:numPr>
        <w:snapToGrid w:val="0"/>
        <w:spacing w:beforeLines="30" w:before="108" w:afterLines="20" w:after="72"/>
        <w:jc w:val="both"/>
        <w:rPr>
          <w:rFonts w:eastAsia="宋体"/>
          <w:i/>
          <w:iCs/>
        </w:rPr>
      </w:pPr>
      <w:r>
        <w:rPr>
          <w:rFonts w:eastAsia="宋体"/>
          <w:i/>
          <w:iCs/>
        </w:rPr>
        <w:t>Note that UE capability 1, 2, 3 should NOT be reported explicitly.</w:t>
      </w:r>
    </w:p>
    <w:p w:rsidR="00961461" w:rsidRDefault="00DD5CAC">
      <w:pPr>
        <w:snapToGrid w:val="0"/>
        <w:spacing w:beforeLines="30" w:before="108" w:afterLines="20" w:after="72"/>
        <w:rPr>
          <w:rFonts w:eastAsia="宋体"/>
          <w:i/>
          <w:iCs/>
        </w:rPr>
      </w:pPr>
      <w:r>
        <w:rPr>
          <w:rFonts w:eastAsia="宋体" w:hint="eastAsia"/>
          <w:b/>
          <w:bCs/>
          <w:i/>
          <w:iCs/>
        </w:rPr>
        <w:t>Proposal 2:</w:t>
      </w:r>
      <w:r>
        <w:rPr>
          <w:rFonts w:eastAsia="宋体" w:hint="eastAsia"/>
          <w:i/>
          <w:iCs/>
        </w:rPr>
        <w:t xml:space="preserve"> </w:t>
      </w:r>
      <w:r>
        <w:rPr>
          <w:i/>
          <w:iCs/>
          <w:sz w:val="21"/>
          <w:szCs w:val="20"/>
        </w:rPr>
        <w:t xml:space="preserve">The </w:t>
      </w:r>
      <w:r>
        <w:rPr>
          <w:i/>
          <w:iCs/>
          <w:szCs w:val="20"/>
        </w:rPr>
        <w:t xml:space="preserve">TPMI </w:t>
      </w:r>
      <w:r>
        <w:rPr>
          <w:rFonts w:eastAsia="宋体" w:hint="eastAsia"/>
          <w:i/>
          <w:iCs/>
          <w:szCs w:val="20"/>
        </w:rPr>
        <w:t xml:space="preserve">listed as follows should be allowed for </w:t>
      </w:r>
      <w:r>
        <w:rPr>
          <w:rFonts w:eastAsia="宋体" w:hint="eastAsia"/>
          <w:i/>
          <w:iCs/>
        </w:rPr>
        <w:t xml:space="preserve">non-coherent or partial-coherent UE </w:t>
      </w:r>
      <w:r>
        <w:rPr>
          <w:rFonts w:eastAsia="宋体" w:hint="eastAsia"/>
          <w:i/>
        </w:rPr>
        <w:t>,</w:t>
      </w:r>
      <w:r>
        <w:rPr>
          <w:rFonts w:eastAsia="宋体" w:hint="eastAsia"/>
          <w:i/>
          <w:iCs/>
        </w:rPr>
        <w:t xml:space="preserve"> for mode 1. </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 xml:space="preserve">For non-coherent UE, 1 layer: </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rPr>
        <w:t>2 antenna ports,</w:t>
      </w:r>
      <w:r>
        <w:rPr>
          <w:rFonts w:eastAsia="宋体" w:hint="eastAsia"/>
          <w:i/>
          <w:iCs/>
        </w:rPr>
        <w:t xml:space="preserve"> TPMI 2</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rPr>
        <w:t>4 antenna ports, TPMI 1</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For non-coherent UE, 2 layers:</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sz w:val="21"/>
        </w:rPr>
        <w:t xml:space="preserve">4 antenna ports, </w:t>
      </w:r>
      <w:r>
        <w:rPr>
          <w:rFonts w:eastAsia="宋体" w:hint="eastAsia"/>
          <w:i/>
          <w:iCs/>
        </w:rPr>
        <w:t>TPMI 6</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For non-coherent UE, 3 layers:</w:t>
      </w:r>
    </w:p>
    <w:p w:rsidR="00961461" w:rsidRDefault="00DD5CAC">
      <w:pPr>
        <w:numPr>
          <w:ilvl w:val="0"/>
          <w:numId w:val="9"/>
        </w:numPr>
        <w:snapToGrid w:val="0"/>
        <w:spacing w:beforeLines="30" w:before="108" w:afterLines="20" w:after="72"/>
        <w:ind w:hanging="40"/>
        <w:rPr>
          <w:rFonts w:eastAsia="宋体"/>
          <w:i/>
          <w:iCs/>
        </w:rPr>
      </w:pPr>
      <w:r>
        <w:rPr>
          <w:rFonts w:eastAsia="宋体" w:hint="eastAsia"/>
          <w:i/>
          <w:iCs/>
          <w:sz w:val="21"/>
        </w:rPr>
        <w:t>4 antenna ports,</w:t>
      </w:r>
      <w:r>
        <w:rPr>
          <w:rFonts w:eastAsia="宋体" w:hint="eastAsia"/>
          <w:i/>
          <w:iCs/>
        </w:rPr>
        <w:t xml:space="preserve"> TPMI 1</w:t>
      </w:r>
    </w:p>
    <w:p w:rsidR="00961461" w:rsidRDefault="00DD5CAC">
      <w:pPr>
        <w:numPr>
          <w:ilvl w:val="0"/>
          <w:numId w:val="8"/>
        </w:numPr>
        <w:snapToGrid w:val="0"/>
        <w:spacing w:beforeLines="30" w:before="108" w:afterLines="20" w:after="72"/>
        <w:ind w:hanging="20"/>
        <w:rPr>
          <w:rFonts w:eastAsia="宋体"/>
          <w:i/>
          <w:iCs/>
        </w:rPr>
      </w:pPr>
      <w:r>
        <w:rPr>
          <w:rFonts w:eastAsia="宋体" w:hint="eastAsia"/>
          <w:i/>
          <w:iCs/>
        </w:rPr>
        <w:t>For partial-coherent UE, 1 layer:</w:t>
      </w:r>
    </w:p>
    <w:p w:rsidR="00961461" w:rsidRDefault="00DD5CAC">
      <w:pPr>
        <w:numPr>
          <w:ilvl w:val="0"/>
          <w:numId w:val="9"/>
        </w:numPr>
        <w:snapToGrid w:val="0"/>
        <w:spacing w:beforeLines="30" w:before="108" w:afterLines="20" w:after="72"/>
        <w:ind w:hanging="40"/>
        <w:rPr>
          <w:rFonts w:eastAsia="宋体"/>
          <w:i/>
          <w:iCs/>
          <w:sz w:val="21"/>
        </w:rPr>
      </w:pPr>
      <w:r>
        <w:rPr>
          <w:rFonts w:eastAsia="宋体" w:hint="eastAsia"/>
          <w:i/>
          <w:iCs/>
          <w:sz w:val="21"/>
        </w:rPr>
        <w:t>4 antenna ports, TPMI 13, 14,...19</w:t>
      </w:r>
    </w:p>
    <w:p w:rsidR="00961461" w:rsidRDefault="00DD5CAC">
      <w:pPr>
        <w:snapToGrid w:val="0"/>
        <w:spacing w:beforeLines="30" w:before="108" w:afterLines="20" w:after="72"/>
        <w:jc w:val="both"/>
        <w:rPr>
          <w:rFonts w:eastAsia="宋体"/>
          <w:i/>
          <w:iCs/>
        </w:rPr>
      </w:pPr>
      <w:r>
        <w:rPr>
          <w:rFonts w:eastAsia="宋体" w:hint="eastAsia"/>
          <w:i/>
          <w:iCs/>
        </w:rPr>
        <w:t xml:space="preserve">Note that these allowed TPMIs should be </w:t>
      </w:r>
      <w:r>
        <w:rPr>
          <w:rFonts w:eastAsia="宋体" w:hint="eastAsia"/>
          <w:i/>
          <w:iCs/>
        </w:rPr>
        <w:t>explained as the corresponding precoders which can reflect the uncertain</w:t>
      </w:r>
      <w:r>
        <w:rPr>
          <w:i/>
          <w:iCs/>
          <w:szCs w:val="20"/>
        </w:rPr>
        <w:t xml:space="preserve"> relative phase of antenna ports</w:t>
      </w:r>
      <w:r>
        <w:rPr>
          <w:rFonts w:eastAsia="宋体" w:hint="eastAsia"/>
          <w:i/>
          <w:iCs/>
          <w:szCs w:val="20"/>
        </w:rPr>
        <w:t>.</w:t>
      </w:r>
    </w:p>
    <w:p w:rsidR="00961461" w:rsidRDefault="00DD5CAC">
      <w:pPr>
        <w:snapToGrid w:val="0"/>
        <w:spacing w:beforeLines="30" w:before="108" w:afterLines="20" w:after="72"/>
        <w:jc w:val="both"/>
        <w:rPr>
          <w:rFonts w:eastAsia="宋体"/>
          <w:i/>
          <w:iCs/>
        </w:rPr>
      </w:pPr>
      <w:r>
        <w:rPr>
          <w:rFonts w:eastAsia="宋体" w:hint="eastAsia"/>
          <w:b/>
          <w:bCs/>
          <w:i/>
          <w:iCs/>
        </w:rPr>
        <w:t>Proposal 3:</w:t>
      </w:r>
      <w:r>
        <w:rPr>
          <w:rFonts w:eastAsia="宋体" w:hint="eastAsia"/>
          <w:i/>
          <w:iCs/>
        </w:rPr>
        <w:t xml:space="preserve"> UE only needs to report power capability for each of </w:t>
      </w:r>
      <w:r>
        <w:rPr>
          <w:rFonts w:eastAsia="宋体"/>
          <w:i/>
          <w:iCs/>
        </w:rPr>
        <w:t xml:space="preserve">the </w:t>
      </w:r>
      <w:r>
        <w:rPr>
          <w:rFonts w:eastAsia="宋体" w:hint="eastAsia"/>
          <w:i/>
          <w:iCs/>
        </w:rPr>
        <w:t>port selection TPMI precoder</w:t>
      </w:r>
      <w:r>
        <w:rPr>
          <w:rFonts w:eastAsia="宋体"/>
          <w:i/>
          <w:iCs/>
        </w:rPr>
        <w:t>s</w:t>
      </w:r>
      <w:r>
        <w:rPr>
          <w:rFonts w:eastAsia="宋体" w:hint="eastAsia"/>
          <w:i/>
          <w:iCs/>
        </w:rPr>
        <w:t>.</w:t>
      </w:r>
    </w:p>
    <w:p w:rsidR="00961461" w:rsidRDefault="00DD5CAC">
      <w:pPr>
        <w:numPr>
          <w:ilvl w:val="0"/>
          <w:numId w:val="4"/>
        </w:numPr>
        <w:snapToGrid w:val="0"/>
        <w:spacing w:beforeLines="30" w:before="108" w:afterLines="20" w:after="72"/>
        <w:jc w:val="both"/>
        <w:rPr>
          <w:rFonts w:eastAsia="宋体"/>
          <w:i/>
          <w:iCs/>
        </w:rPr>
      </w:pPr>
      <w:r>
        <w:rPr>
          <w:rFonts w:eastAsia="宋体" w:hint="eastAsia"/>
          <w:i/>
          <w:iCs/>
        </w:rPr>
        <w:t>Note that power capability for other TPMI precoder</w:t>
      </w:r>
      <w:r>
        <w:rPr>
          <w:rFonts w:eastAsia="宋体" w:hint="eastAsia"/>
          <w:i/>
          <w:iCs/>
        </w:rPr>
        <w:t xml:space="preserve"> can be deduced </w:t>
      </w:r>
      <w:r>
        <w:rPr>
          <w:rFonts w:eastAsia="宋体"/>
          <w:i/>
          <w:iCs/>
        </w:rPr>
        <w:t>from</w:t>
      </w:r>
      <w:r>
        <w:rPr>
          <w:rFonts w:eastAsia="宋体" w:hint="eastAsia"/>
          <w:i/>
          <w:iCs/>
        </w:rPr>
        <w:t xml:space="preserve"> the power capabilit</w:t>
      </w:r>
      <w:r>
        <w:rPr>
          <w:rFonts w:eastAsia="宋体"/>
          <w:i/>
          <w:iCs/>
        </w:rPr>
        <w:t>ies</w:t>
      </w:r>
      <w:r>
        <w:rPr>
          <w:rFonts w:eastAsia="宋体" w:hint="eastAsia"/>
          <w:i/>
          <w:iCs/>
        </w:rPr>
        <w:t xml:space="preserve"> for port selection TPMI precoder</w:t>
      </w:r>
      <w:r>
        <w:rPr>
          <w:rFonts w:eastAsia="宋体"/>
          <w:i/>
          <w:iCs/>
        </w:rPr>
        <w:t>s</w:t>
      </w:r>
      <w:r>
        <w:rPr>
          <w:rFonts w:eastAsia="宋体" w:hint="eastAsia"/>
          <w:i/>
          <w:iCs/>
        </w:rPr>
        <w:t>.</w:t>
      </w:r>
    </w:p>
    <w:p w:rsidR="00961461" w:rsidRDefault="00DD5CAC">
      <w:pPr>
        <w:snapToGrid w:val="0"/>
        <w:spacing w:beforeLines="30" w:before="108" w:afterLines="20" w:after="72"/>
        <w:jc w:val="both"/>
        <w:rPr>
          <w:rFonts w:eastAsia="宋体"/>
          <w:i/>
          <w:iCs/>
        </w:rPr>
      </w:pPr>
      <w:r>
        <w:rPr>
          <w:rFonts w:eastAsia="宋体" w:hint="eastAsia"/>
          <w:b/>
          <w:bCs/>
          <w:i/>
          <w:iCs/>
        </w:rPr>
        <w:t>Proposal 4:</w:t>
      </w:r>
      <w:r>
        <w:rPr>
          <w:rFonts w:eastAsia="宋体" w:hint="eastAsia"/>
          <w:i/>
          <w:iCs/>
        </w:rPr>
        <w:t xml:space="preserve"> The</w:t>
      </w:r>
      <w:r>
        <w:rPr>
          <w:rFonts w:eastAsia="宋体"/>
          <w:i/>
          <w:iCs/>
        </w:rPr>
        <w:t xml:space="preserve"> candidate value of</w:t>
      </w:r>
      <w:r>
        <w:rPr>
          <w:rFonts w:eastAsia="宋体" w:hint="eastAsia"/>
          <w:i/>
          <w:iCs/>
        </w:rPr>
        <w:t xml:space="preserve"> power capability for each TPMI precoder is a ratio to the full rated power. </w:t>
      </w:r>
    </w:p>
    <w:p w:rsidR="00961461" w:rsidRDefault="00DD5CAC">
      <w:pPr>
        <w:numPr>
          <w:ilvl w:val="0"/>
          <w:numId w:val="4"/>
        </w:numPr>
        <w:snapToGrid w:val="0"/>
        <w:spacing w:beforeLines="30" w:before="108" w:afterLines="20" w:after="72"/>
        <w:jc w:val="both"/>
        <w:rPr>
          <w:rFonts w:eastAsia="宋体"/>
          <w:i/>
          <w:iCs/>
        </w:rPr>
      </w:pPr>
      <w:r>
        <w:rPr>
          <w:rFonts w:eastAsia="宋体" w:hint="eastAsia"/>
          <w:i/>
          <w:iCs/>
        </w:rPr>
        <w:t>E.g. [1, 1/2, 1/4] for 4 ports case, [1, 1/2] for 2 ports case.</w:t>
      </w:r>
    </w:p>
    <w:p w:rsidR="00961461" w:rsidRDefault="00DD5CAC">
      <w:pPr>
        <w:snapToGrid w:val="0"/>
        <w:spacing w:beforeLines="30" w:before="108" w:afterLines="20" w:after="72"/>
        <w:jc w:val="both"/>
        <w:rPr>
          <w:rFonts w:eastAsia="宋体"/>
          <w:i/>
          <w:iCs/>
        </w:rPr>
      </w:pPr>
      <w:r>
        <w:rPr>
          <w:rFonts w:eastAsia="宋体" w:hint="eastAsia"/>
          <w:b/>
          <w:bCs/>
          <w:i/>
          <w:iCs/>
        </w:rPr>
        <w:lastRenderedPageBreak/>
        <w:t>P</w:t>
      </w:r>
      <w:r>
        <w:rPr>
          <w:rFonts w:eastAsia="宋体" w:hint="eastAsia"/>
          <w:b/>
          <w:bCs/>
          <w:i/>
          <w:iCs/>
        </w:rPr>
        <w:t>roposal 5:</w:t>
      </w:r>
      <w:r>
        <w:rPr>
          <w:rFonts w:eastAsia="宋体" w:hint="eastAsia"/>
          <w:i/>
          <w:iCs/>
        </w:rPr>
        <w:t xml:space="preserve"> For full-coherent UE, more TPMI precoders should be allowed to reach full rated power as long as PA supports full rated power in mode 2. </w:t>
      </w:r>
    </w:p>
    <w:p w:rsidR="00961461" w:rsidRDefault="00DD5CAC">
      <w:pPr>
        <w:snapToGrid w:val="0"/>
        <w:spacing w:beforeLines="30" w:before="108" w:afterLines="20" w:after="72"/>
        <w:jc w:val="both"/>
        <w:rPr>
          <w:rFonts w:eastAsia="宋体"/>
          <w:i/>
          <w:iCs/>
        </w:rPr>
      </w:pPr>
      <w:r>
        <w:rPr>
          <w:rFonts w:eastAsia="宋体" w:hint="eastAsia"/>
          <w:b/>
          <w:bCs/>
          <w:i/>
          <w:iCs/>
        </w:rPr>
        <w:t>Proposal 6:</w:t>
      </w:r>
      <w:r>
        <w:rPr>
          <w:rFonts w:eastAsia="宋体" w:hint="eastAsia"/>
          <w:i/>
          <w:iCs/>
        </w:rPr>
        <w:t xml:space="preserve"> For partial-coherent UE, port selection TPMI precoders should be allowed to reach full rated po</w:t>
      </w:r>
      <w:r>
        <w:rPr>
          <w:rFonts w:eastAsia="宋体" w:hint="eastAsia"/>
          <w:i/>
          <w:iCs/>
        </w:rPr>
        <w:t xml:space="preserve">wer as long as PA supports full rated power in mode 2. </w:t>
      </w:r>
    </w:p>
    <w:p w:rsidR="00961461" w:rsidRDefault="00DD5CAC">
      <w:pPr>
        <w:snapToGrid w:val="0"/>
        <w:spacing w:beforeLines="30" w:before="108" w:afterLines="20" w:after="72"/>
        <w:jc w:val="both"/>
        <w:rPr>
          <w:rFonts w:eastAsia="宋体"/>
        </w:rPr>
      </w:pPr>
      <w:r>
        <w:rPr>
          <w:rFonts w:eastAsia="宋体" w:hint="eastAsia"/>
          <w:b/>
          <w:bCs/>
          <w:i/>
          <w:iCs/>
        </w:rPr>
        <w:t>Proposal 7:</w:t>
      </w:r>
      <w:r>
        <w:rPr>
          <w:rFonts w:eastAsia="宋体" w:hint="eastAsia"/>
          <w:i/>
          <w:iCs/>
        </w:rPr>
        <w:t xml:space="preserve"> The power scaling factor for UE in mode 2 should depend on the power capability for each TPMI. </w:t>
      </w:r>
    </w:p>
    <w:p w:rsidR="00961461" w:rsidRDefault="00DD5CAC">
      <w:pPr>
        <w:snapToGrid w:val="0"/>
        <w:spacing w:beforeLines="30" w:before="108" w:afterLines="20" w:after="72"/>
        <w:rPr>
          <w:i/>
          <w:iCs/>
        </w:rPr>
      </w:pPr>
      <w:r>
        <w:rPr>
          <w:b/>
          <w:bCs/>
          <w:i/>
          <w:iCs/>
        </w:rPr>
        <w:t>Observation</w:t>
      </w:r>
      <w:r>
        <w:rPr>
          <w:rFonts w:eastAsia="宋体" w:hint="eastAsia"/>
          <w:b/>
          <w:bCs/>
          <w:i/>
          <w:iCs/>
        </w:rPr>
        <w:t xml:space="preserve"> 2</w:t>
      </w:r>
      <w:r>
        <w:rPr>
          <w:rFonts w:hint="eastAsia"/>
          <w:b/>
          <w:bCs/>
          <w:i/>
          <w:iCs/>
        </w:rPr>
        <w:t>:</w:t>
      </w:r>
      <w:r>
        <w:rPr>
          <w:rFonts w:hint="eastAsia"/>
          <w:i/>
          <w:iCs/>
        </w:rPr>
        <w:t xml:space="preserve"> </w:t>
      </w:r>
      <w:r>
        <w:rPr>
          <w:i/>
          <w:iCs/>
        </w:rPr>
        <w:t>It is straightforward to d</w:t>
      </w:r>
      <w:r>
        <w:rPr>
          <w:i/>
        </w:rPr>
        <w:t xml:space="preserve">etermine the size of </w:t>
      </w:r>
      <w:r>
        <w:rPr>
          <w:rFonts w:hint="eastAsia"/>
          <w:i/>
          <w:iCs/>
        </w:rPr>
        <w:t>precoding information and numb</w:t>
      </w:r>
      <w:r>
        <w:rPr>
          <w:rFonts w:hint="eastAsia"/>
          <w:i/>
          <w:iCs/>
        </w:rPr>
        <w:t>er of layers field in DCI</w:t>
      </w:r>
      <w:r>
        <w:rPr>
          <w:i/>
        </w:rPr>
        <w:t xml:space="preserve"> based on </w:t>
      </w:r>
      <w:r>
        <w:rPr>
          <w:rFonts w:hint="eastAsia"/>
          <w:i/>
          <w:iCs/>
        </w:rPr>
        <w:t>the maximum number of ports among the SRS resources in the SRS resource set with usage of codebook</w:t>
      </w:r>
      <w:r>
        <w:rPr>
          <w:i/>
          <w:iCs/>
        </w:rPr>
        <w:t xml:space="preserve"> but this causes unnecessary DCI overhead increase. </w:t>
      </w:r>
    </w:p>
    <w:p w:rsidR="00961461" w:rsidRDefault="00DD5CAC">
      <w:pPr>
        <w:snapToGrid w:val="0"/>
        <w:spacing w:beforeLines="30" w:before="108" w:afterLines="20" w:after="72"/>
        <w:rPr>
          <w:i/>
        </w:rPr>
      </w:pPr>
      <w:r>
        <w:rPr>
          <w:rFonts w:hint="eastAsia"/>
          <w:b/>
          <w:bCs/>
          <w:i/>
        </w:rPr>
        <w:t xml:space="preserve">Proposal </w:t>
      </w:r>
      <w:r>
        <w:rPr>
          <w:rFonts w:eastAsia="宋体" w:hint="eastAsia"/>
          <w:b/>
          <w:bCs/>
          <w:i/>
        </w:rPr>
        <w:t>8</w:t>
      </w:r>
      <w:r>
        <w:rPr>
          <w:rFonts w:hint="eastAsia"/>
          <w:b/>
          <w:bCs/>
          <w:i/>
        </w:rPr>
        <w:t>:</w:t>
      </w:r>
      <w:r>
        <w:rPr>
          <w:rFonts w:hint="eastAsia"/>
          <w:i/>
        </w:rPr>
        <w:t xml:space="preserve"> </w:t>
      </w:r>
      <w:r>
        <w:rPr>
          <w:i/>
        </w:rPr>
        <w:t>I</w:t>
      </w:r>
      <w:r>
        <w:rPr>
          <w:rFonts w:hint="eastAsia"/>
          <w:i/>
        </w:rPr>
        <w:t xml:space="preserve">n mode 2, </w:t>
      </w:r>
      <w:r>
        <w:rPr>
          <w:i/>
        </w:rPr>
        <w:t xml:space="preserve">indication of </w:t>
      </w:r>
      <w:r>
        <w:rPr>
          <w:rFonts w:hint="eastAsia"/>
          <w:i/>
        </w:rPr>
        <w:t>S</w:t>
      </w:r>
      <w:r>
        <w:rPr>
          <w:i/>
        </w:rPr>
        <w:t xml:space="preserve">RS resource for codebook based </w:t>
      </w:r>
      <w:r>
        <w:rPr>
          <w:i/>
        </w:rPr>
        <w:t>transmission is split into two parts</w:t>
      </w:r>
      <w:r>
        <w:rPr>
          <w:rFonts w:hint="eastAsia"/>
        </w:rPr>
        <w:t xml:space="preserve">: </w:t>
      </w:r>
      <w:r>
        <w:rPr>
          <w:rFonts w:hint="eastAsia"/>
          <w:i/>
        </w:rPr>
        <w:t xml:space="preserve">Part 1 </w:t>
      </w:r>
      <w:r>
        <w:rPr>
          <w:i/>
        </w:rPr>
        <w:t>indicates the selected SRS resource subset</w:t>
      </w:r>
      <w:r>
        <w:rPr>
          <w:rFonts w:hint="eastAsia"/>
          <w:i/>
        </w:rPr>
        <w:t>, Part 2 indicates the number of SRS port</w:t>
      </w:r>
      <w:r>
        <w:rPr>
          <w:i/>
        </w:rPr>
        <w:t xml:space="preserve">s of the selected SRS resource in the selected subset. </w:t>
      </w:r>
    </w:p>
    <w:p w:rsidR="00961461" w:rsidRDefault="00DD5CAC">
      <w:pPr>
        <w:pStyle w:val="af6"/>
        <w:numPr>
          <w:ilvl w:val="0"/>
          <w:numId w:val="4"/>
        </w:numPr>
        <w:snapToGrid w:val="0"/>
        <w:spacing w:beforeLines="30" w:before="108" w:afterLines="20" w:after="72"/>
        <w:ind w:leftChars="0"/>
        <w:rPr>
          <w:i/>
        </w:rPr>
      </w:pPr>
      <w:r>
        <w:rPr>
          <w:i/>
        </w:rPr>
        <w:t xml:space="preserve">SRS resources with different number of SRS ports but sharing the same spatial relation source are grouped into one subset.  </w:t>
      </w:r>
    </w:p>
    <w:p w:rsidR="00961461" w:rsidRDefault="00DD5CAC">
      <w:pPr>
        <w:pStyle w:val="af6"/>
        <w:numPr>
          <w:ilvl w:val="0"/>
          <w:numId w:val="4"/>
        </w:numPr>
        <w:snapToGrid w:val="0"/>
        <w:spacing w:beforeLines="30" w:before="108" w:afterLines="20" w:after="72"/>
        <w:ind w:leftChars="0"/>
        <w:rPr>
          <w:i/>
        </w:rPr>
      </w:pPr>
      <w:r>
        <w:rPr>
          <w:i/>
        </w:rPr>
        <w:t xml:space="preserve">Multiple subsets are formed respectively based on multiple spatial relation sources.  </w:t>
      </w:r>
    </w:p>
    <w:p w:rsidR="00961461" w:rsidRDefault="00DD5CAC">
      <w:pPr>
        <w:pStyle w:val="af6"/>
        <w:numPr>
          <w:ilvl w:val="0"/>
          <w:numId w:val="4"/>
        </w:numPr>
        <w:snapToGrid w:val="0"/>
        <w:spacing w:beforeLines="30" w:before="108" w:afterLines="20" w:after="72"/>
        <w:ind w:leftChars="0"/>
        <w:rPr>
          <w:i/>
        </w:rPr>
      </w:pPr>
      <w:r>
        <w:rPr>
          <w:i/>
        </w:rPr>
        <w:t>The SRI field in DCI is used to select one o</w:t>
      </w:r>
      <w:r>
        <w:rPr>
          <w:i/>
        </w:rPr>
        <w:t>f the SRS resource subsets to select spatial relation for part 1 indication.</w:t>
      </w:r>
      <w:r>
        <w:rPr>
          <w:rFonts w:eastAsiaTheme="minorEastAsia" w:hint="eastAsia"/>
          <w:i/>
        </w:rPr>
        <w:t xml:space="preserve"> </w:t>
      </w:r>
    </w:p>
    <w:p w:rsidR="00961461" w:rsidRDefault="00DD5CAC">
      <w:pPr>
        <w:pStyle w:val="af6"/>
        <w:numPr>
          <w:ilvl w:val="0"/>
          <w:numId w:val="4"/>
        </w:numPr>
        <w:snapToGrid w:val="0"/>
        <w:spacing w:beforeLines="30" w:before="108" w:afterLines="20" w:after="72"/>
        <w:ind w:leftChars="0"/>
        <w:rPr>
          <w:i/>
        </w:rPr>
      </w:pPr>
      <w:r>
        <w:rPr>
          <w:i/>
        </w:rPr>
        <w:t>P</w:t>
      </w:r>
      <w:r>
        <w:rPr>
          <w:rFonts w:hint="eastAsia"/>
          <w:i/>
        </w:rPr>
        <w:t>art 2</w:t>
      </w:r>
      <w:r>
        <w:rPr>
          <w:i/>
        </w:rPr>
        <w:t xml:space="preserve"> indication</w:t>
      </w:r>
      <w:r>
        <w:rPr>
          <w:rFonts w:hint="eastAsia"/>
          <w:i/>
        </w:rPr>
        <w:t xml:space="preserve"> </w:t>
      </w:r>
      <w:r>
        <w:rPr>
          <w:i/>
        </w:rPr>
        <w:t xml:space="preserve">is to select one of the SRS resources in the selected subset. By indicating number of SRS ports, the exact SRS resource can be identified.  </w:t>
      </w:r>
    </w:p>
    <w:p w:rsidR="00961461" w:rsidRDefault="00DD5CAC">
      <w:pPr>
        <w:pStyle w:val="af6"/>
        <w:numPr>
          <w:ilvl w:val="0"/>
          <w:numId w:val="4"/>
        </w:numPr>
        <w:snapToGrid w:val="0"/>
        <w:spacing w:beforeLines="30" w:before="108" w:afterLines="20" w:after="72"/>
        <w:ind w:leftChars="0"/>
        <w:rPr>
          <w:i/>
        </w:rPr>
      </w:pPr>
      <w:r>
        <w:rPr>
          <w:i/>
        </w:rPr>
        <w:t>Support joint indic</w:t>
      </w:r>
      <w:r>
        <w:rPr>
          <w:i/>
        </w:rPr>
        <w:t xml:space="preserve">ation of number of SRS ports (Part 2), </w:t>
      </w:r>
      <w:r>
        <w:rPr>
          <w:rFonts w:hint="eastAsia"/>
          <w:i/>
        </w:rPr>
        <w:t>precoding information and number of layers.</w:t>
      </w:r>
    </w:p>
    <w:p w:rsidR="00961461" w:rsidRDefault="00DD5CAC">
      <w:pPr>
        <w:pStyle w:val="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bookmarkStart w:id="2" w:name="_Ref446506608"/>
      <w:bookmarkStart w:id="3" w:name="_Ref446511358"/>
      <w:bookmarkStart w:id="4" w:name="_Ref446507216"/>
      <w:bookmarkEnd w:id="2"/>
      <w:bookmarkEnd w:id="3"/>
      <w:bookmarkEnd w:id="4"/>
    </w:p>
    <w:p w:rsidR="00961461" w:rsidRDefault="00DD5CAC">
      <w:pPr>
        <w:numPr>
          <w:ilvl w:val="0"/>
          <w:numId w:val="13"/>
        </w:numPr>
        <w:snapToGrid w:val="0"/>
        <w:jc w:val="both"/>
        <w:rPr>
          <w:szCs w:val="20"/>
        </w:rPr>
      </w:pPr>
      <w:r>
        <w:rPr>
          <w:szCs w:val="20"/>
        </w:rPr>
        <w:t xml:space="preserve">Chairman’s note, 3GPP </w:t>
      </w:r>
      <w:r>
        <w:rPr>
          <w:rFonts w:hint="eastAsia"/>
          <w:szCs w:val="20"/>
        </w:rPr>
        <w:t>RAN1</w:t>
      </w:r>
      <w:r>
        <w:rPr>
          <w:szCs w:val="20"/>
        </w:rPr>
        <w:t>#9</w:t>
      </w:r>
      <w:r>
        <w:rPr>
          <w:rFonts w:eastAsia="宋体" w:hint="eastAsia"/>
          <w:szCs w:val="20"/>
        </w:rPr>
        <w:t>7</w:t>
      </w:r>
    </w:p>
    <w:p w:rsidR="00961461" w:rsidRDefault="00DD5CAC">
      <w:pPr>
        <w:numPr>
          <w:ilvl w:val="0"/>
          <w:numId w:val="13"/>
        </w:numPr>
        <w:snapToGrid w:val="0"/>
        <w:jc w:val="both"/>
        <w:rPr>
          <w:szCs w:val="20"/>
        </w:rPr>
      </w:pPr>
      <w:r>
        <w:rPr>
          <w:rFonts w:eastAsia="宋体" w:hint="eastAsia"/>
          <w:szCs w:val="20"/>
        </w:rPr>
        <w:t>38212-f60</w:t>
      </w:r>
    </w:p>
    <w:p w:rsidR="00961461" w:rsidRDefault="00DD5CAC">
      <w:pPr>
        <w:numPr>
          <w:ilvl w:val="0"/>
          <w:numId w:val="13"/>
        </w:numPr>
        <w:snapToGrid w:val="0"/>
        <w:jc w:val="both"/>
        <w:rPr>
          <w:szCs w:val="20"/>
        </w:rPr>
      </w:pPr>
      <w:r>
        <w:rPr>
          <w:rFonts w:eastAsia="宋体" w:hint="eastAsia"/>
          <w:szCs w:val="20"/>
        </w:rPr>
        <w:t>38211-f60</w:t>
      </w:r>
    </w:p>
    <w:p w:rsidR="00961461" w:rsidRDefault="00DD5CAC">
      <w:pPr>
        <w:numPr>
          <w:ilvl w:val="0"/>
          <w:numId w:val="13"/>
        </w:numPr>
        <w:snapToGrid w:val="0"/>
        <w:jc w:val="both"/>
        <w:rPr>
          <w:szCs w:val="20"/>
        </w:rPr>
      </w:pPr>
      <w:r>
        <w:rPr>
          <w:rFonts w:eastAsia="宋体" w:hint="eastAsia"/>
          <w:szCs w:val="20"/>
        </w:rPr>
        <w:t>38213-f60</w:t>
      </w:r>
    </w:p>
    <w:p w:rsidR="00961461" w:rsidRDefault="00DD5CAC">
      <w:pPr>
        <w:pStyle w:val="1"/>
        <w:keepNext/>
        <w:tabs>
          <w:tab w:val="left" w:pos="3686"/>
          <w:tab w:val="left" w:pos="4536"/>
        </w:tabs>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Appendix</w:t>
      </w:r>
    </w:p>
    <w:p w:rsidR="00961461" w:rsidRDefault="00DD5CAC">
      <w:pPr>
        <w:pStyle w:val="2"/>
        <w:snapToGrid w:val="0"/>
        <w:spacing w:beforeLines="50" w:before="180" w:beforeAutospacing="0" w:afterLines="50" w:after="180" w:afterAutospacing="0" w:line="240" w:lineRule="auto"/>
        <w:ind w:left="578" w:hanging="578"/>
        <w:rPr>
          <w:lang w:val="en-US"/>
        </w:rPr>
      </w:pPr>
      <w:r>
        <w:rPr>
          <w:rFonts w:hint="eastAsia"/>
          <w:lang w:val="en-US"/>
        </w:rPr>
        <w:t>New allowed TPMI subset for mode 1</w:t>
      </w:r>
    </w:p>
    <w:p w:rsidR="00961461" w:rsidRDefault="00DD5CAC">
      <w:pPr>
        <w:snapToGrid w:val="0"/>
        <w:spacing w:beforeLines="30" w:before="108" w:afterLines="20" w:after="72"/>
        <w:jc w:val="both"/>
        <w:rPr>
          <w:rFonts w:eastAsia="宋体"/>
        </w:rPr>
      </w:pPr>
      <w:r>
        <w:rPr>
          <w:rFonts w:eastAsia="宋体" w:hint="eastAsia"/>
        </w:rPr>
        <w:t>Table</w:t>
      </w:r>
      <w:r>
        <w:rPr>
          <w:rFonts w:eastAsia="宋体" w:hint="eastAsia"/>
        </w:rPr>
        <w:t>s</w:t>
      </w:r>
      <w:r>
        <w:rPr>
          <w:rFonts w:eastAsia="宋体" w:hint="eastAsia"/>
        </w:rPr>
        <w:t xml:space="preserve"> 4 to 7 are modified from the corresponding tables i</w:t>
      </w:r>
      <w:r>
        <w:rPr>
          <w:rFonts w:eastAsia="宋体" w:hint="eastAsia"/>
        </w:rPr>
        <w:t xml:space="preserve">n 38.212[2], where the lines in red are referring to the new allowed TPMI subset for mode 1. </w:t>
      </w:r>
    </w:p>
    <w:p w:rsidR="00961461" w:rsidRDefault="00DD5CAC">
      <w:pPr>
        <w:pStyle w:val="TH"/>
        <w:overflowPunct w:val="0"/>
        <w:autoSpaceDE w:val="0"/>
        <w:autoSpaceDN w:val="0"/>
        <w:adjustRightInd w:val="0"/>
        <w:textAlignment w:val="baseline"/>
        <w:rPr>
          <w:lang w:eastAsia="zh-CN"/>
        </w:rPr>
      </w:pPr>
      <w:r>
        <w:rPr>
          <w:rFonts w:hint="eastAsia"/>
          <w:lang w:eastAsia="zh-CN"/>
        </w:rPr>
        <w:lastRenderedPageBreak/>
        <w:t xml:space="preserve">Table 4: </w:t>
      </w:r>
      <w:r>
        <w:t>Precoding information and number of layers</w:t>
      </w:r>
      <w:r>
        <w:rPr>
          <w:rFonts w:hint="eastAsia"/>
          <w:lang w:eastAsia="zh-CN"/>
        </w:rPr>
        <w:t xml:space="preserve">, for 4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and </w:t>
      </w:r>
      <w:r>
        <w:rPr>
          <w:i/>
          <w:iCs/>
          <w:lang w:eastAsia="zh-CN"/>
        </w:rPr>
        <w:t>maxRank</w:t>
      </w:r>
      <w:r>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2758"/>
        <w:gridCol w:w="936"/>
        <w:gridCol w:w="2098"/>
        <w:gridCol w:w="915"/>
        <w:gridCol w:w="1727"/>
      </w:tblGrid>
      <w:tr w:rsidR="00961461">
        <w:trPr>
          <w:trHeight w:val="424"/>
          <w:jc w:val="center"/>
        </w:trPr>
        <w:tc>
          <w:tcPr>
            <w:tcW w:w="949"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36" w:type="dxa"/>
            <w:shd w:val="clear" w:color="auto" w:fill="D9D9D9"/>
            <w:vAlign w:val="center"/>
          </w:tcPr>
          <w:p w:rsidR="00961461" w:rsidRDefault="00DD5CAC">
            <w:pPr>
              <w:pStyle w:val="TAC"/>
              <w:rPr>
                <w:lang w:eastAsia="zh-CN"/>
              </w:rPr>
            </w:pPr>
            <w:r>
              <w:rPr>
                <w:lang w:eastAsia="zh-CN"/>
              </w:rPr>
              <w:t>Bit field mapped to index</w:t>
            </w:r>
          </w:p>
        </w:tc>
        <w:tc>
          <w:tcPr>
            <w:tcW w:w="209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partialAndNonCoherent</w:t>
            </w:r>
          </w:p>
        </w:tc>
        <w:tc>
          <w:tcPr>
            <w:tcW w:w="915" w:type="dxa"/>
            <w:shd w:val="clear" w:color="auto" w:fill="D9D9D9"/>
            <w:vAlign w:val="center"/>
          </w:tcPr>
          <w:p w:rsidR="00961461" w:rsidRDefault="00DD5CAC">
            <w:pPr>
              <w:pStyle w:val="TAC"/>
              <w:rPr>
                <w:lang w:eastAsia="zh-CN"/>
              </w:rPr>
            </w:pPr>
            <w:r>
              <w:rPr>
                <w:lang w:eastAsia="zh-CN"/>
              </w:rPr>
              <w:t>Bit field mapped to index</w:t>
            </w:r>
          </w:p>
        </w:tc>
        <w:tc>
          <w:tcPr>
            <w:tcW w:w="1727"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w:t>
            </w:r>
            <w:r>
              <w:rPr>
                <w:rFonts w:hint="eastAsia"/>
                <w:i/>
                <w:lang w:eastAsia="zh-CN"/>
              </w:rPr>
              <w:t>n</w:t>
            </w:r>
            <w:r>
              <w:rPr>
                <w:i/>
                <w:lang w:eastAsia="zh-CN"/>
              </w:rPr>
              <w:t>onCoherent</w:t>
            </w:r>
          </w:p>
        </w:tc>
      </w:tr>
      <w:tr w:rsidR="00961461">
        <w:trPr>
          <w:jc w:val="center"/>
        </w:trPr>
        <w:tc>
          <w:tcPr>
            <w:tcW w:w="949"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t>1 layer: TPMI=0</w:t>
            </w:r>
          </w:p>
        </w:tc>
        <w:tc>
          <w:tcPr>
            <w:tcW w:w="936" w:type="dxa"/>
            <w:shd w:val="clear" w:color="auto" w:fill="D9D9D9"/>
          </w:tcPr>
          <w:p w:rsidR="00961461" w:rsidRDefault="00DD5CAC">
            <w:pPr>
              <w:pStyle w:val="TAC"/>
            </w:pPr>
            <w:r>
              <w:t>0</w:t>
            </w:r>
          </w:p>
        </w:tc>
        <w:tc>
          <w:tcPr>
            <w:tcW w:w="2098" w:type="dxa"/>
            <w:shd w:val="clear" w:color="auto" w:fill="auto"/>
          </w:tcPr>
          <w:p w:rsidR="00961461" w:rsidRDefault="00DD5CAC">
            <w:pPr>
              <w:pStyle w:val="TAC"/>
              <w:rPr>
                <w:lang w:eastAsia="zh-CN"/>
              </w:rPr>
            </w:pPr>
            <w:r>
              <w:t>1 layer: TPMI=0</w:t>
            </w:r>
          </w:p>
        </w:tc>
        <w:tc>
          <w:tcPr>
            <w:tcW w:w="915" w:type="dxa"/>
            <w:shd w:val="clear" w:color="auto" w:fill="D9D9D9"/>
          </w:tcPr>
          <w:p w:rsidR="00961461" w:rsidRDefault="00DD5CAC">
            <w:pPr>
              <w:pStyle w:val="TAC"/>
            </w:pPr>
            <w:r>
              <w:t>0</w:t>
            </w:r>
          </w:p>
        </w:tc>
        <w:tc>
          <w:tcPr>
            <w:tcW w:w="1727" w:type="dxa"/>
          </w:tcPr>
          <w:p w:rsidR="00961461" w:rsidRDefault="00DD5CAC">
            <w:pPr>
              <w:pStyle w:val="TAC"/>
              <w:rPr>
                <w:lang w:eastAsia="zh-CN"/>
              </w:rPr>
            </w:pPr>
            <w:r>
              <w:t>1 layer: TPMI=0</w:t>
            </w:r>
          </w:p>
        </w:tc>
      </w:tr>
      <w:tr w:rsidR="00961461">
        <w:trPr>
          <w:jc w:val="center"/>
        </w:trPr>
        <w:tc>
          <w:tcPr>
            <w:tcW w:w="949"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t>1 layer: TPMI=1</w:t>
            </w:r>
          </w:p>
        </w:tc>
        <w:tc>
          <w:tcPr>
            <w:tcW w:w="936" w:type="dxa"/>
            <w:shd w:val="clear" w:color="auto" w:fill="D9D9D9"/>
            <w:vAlign w:val="center"/>
          </w:tcPr>
          <w:p w:rsidR="00961461" w:rsidRDefault="00DD5CAC">
            <w:pPr>
              <w:pStyle w:val="TAC"/>
            </w:pPr>
            <w:r>
              <w:rPr>
                <w:rFonts w:hint="eastAsia"/>
                <w:lang w:eastAsia="zh-CN"/>
              </w:rPr>
              <w:t>1</w:t>
            </w:r>
          </w:p>
        </w:tc>
        <w:tc>
          <w:tcPr>
            <w:tcW w:w="2098" w:type="dxa"/>
            <w:shd w:val="clear" w:color="auto" w:fill="auto"/>
            <w:vAlign w:val="center"/>
          </w:tcPr>
          <w:p w:rsidR="00961461" w:rsidRDefault="00DD5CAC">
            <w:pPr>
              <w:pStyle w:val="TAC"/>
              <w:rPr>
                <w:lang w:eastAsia="zh-CN"/>
              </w:rPr>
            </w:pPr>
            <w:r>
              <w:t xml:space="preserve">1 layer: </w:t>
            </w:r>
            <w:r>
              <w:t>TPMI=1</w:t>
            </w:r>
          </w:p>
        </w:tc>
        <w:tc>
          <w:tcPr>
            <w:tcW w:w="915" w:type="dxa"/>
            <w:shd w:val="clear" w:color="auto" w:fill="D9D9D9"/>
            <w:vAlign w:val="center"/>
          </w:tcPr>
          <w:p w:rsidR="00961461" w:rsidRDefault="00DD5CAC">
            <w:pPr>
              <w:pStyle w:val="TAC"/>
            </w:pPr>
            <w:r>
              <w:rPr>
                <w:rFonts w:hint="eastAsia"/>
                <w:lang w:eastAsia="zh-CN"/>
              </w:rPr>
              <w:t>1</w:t>
            </w:r>
          </w:p>
        </w:tc>
        <w:tc>
          <w:tcPr>
            <w:tcW w:w="1727" w:type="dxa"/>
            <w:vAlign w:val="center"/>
          </w:tcPr>
          <w:p w:rsidR="00961461" w:rsidRDefault="00DD5CAC">
            <w:pPr>
              <w:pStyle w:val="TAC"/>
              <w:rPr>
                <w:lang w:eastAsia="zh-CN"/>
              </w:rPr>
            </w:pPr>
            <w:r>
              <w:t>1 layer: TPMI=1</w:t>
            </w:r>
          </w:p>
        </w:tc>
      </w:tr>
      <w:tr w:rsidR="00961461">
        <w:trPr>
          <w:jc w:val="center"/>
        </w:trPr>
        <w:tc>
          <w:tcPr>
            <w:tcW w:w="949" w:type="dxa"/>
            <w:shd w:val="clear" w:color="auto" w:fill="D9D9D9"/>
            <w:vAlign w:val="center"/>
          </w:tcPr>
          <w:p w:rsidR="00961461" w:rsidRDefault="00DD5CAC">
            <w:pPr>
              <w:pStyle w:val="TAC"/>
              <w:rPr>
                <w:lang w:eastAsia="zh-CN"/>
              </w:rPr>
            </w:pPr>
            <w:r>
              <w:rPr>
                <w:lang w:eastAsia="zh-CN"/>
              </w:rPr>
              <w:t>…</w:t>
            </w:r>
          </w:p>
        </w:tc>
        <w:tc>
          <w:tcPr>
            <w:tcW w:w="2758" w:type="dxa"/>
            <w:shd w:val="clear" w:color="auto" w:fill="auto"/>
            <w:vAlign w:val="center"/>
          </w:tcPr>
          <w:p w:rsidR="00961461" w:rsidRDefault="00DD5CAC">
            <w:pPr>
              <w:pStyle w:val="TAC"/>
              <w:rPr>
                <w:lang w:eastAsia="zh-CN"/>
              </w:rPr>
            </w:pPr>
            <w:r>
              <w:rPr>
                <w:lang w:eastAsia="zh-CN"/>
              </w:rPr>
              <w:t>…</w:t>
            </w:r>
          </w:p>
        </w:tc>
        <w:tc>
          <w:tcPr>
            <w:tcW w:w="936" w:type="dxa"/>
            <w:shd w:val="clear" w:color="auto" w:fill="D9D9D9"/>
            <w:vAlign w:val="center"/>
          </w:tcPr>
          <w:p w:rsidR="00961461" w:rsidRDefault="00DD5CAC">
            <w:pPr>
              <w:pStyle w:val="TAC"/>
              <w:rPr>
                <w:lang w:eastAsia="zh-CN"/>
              </w:rPr>
            </w:pPr>
            <w:r>
              <w:rPr>
                <w:lang w:eastAsia="zh-CN"/>
              </w:rPr>
              <w:t>…</w:t>
            </w:r>
          </w:p>
        </w:tc>
        <w:tc>
          <w:tcPr>
            <w:tcW w:w="2098" w:type="dxa"/>
            <w:shd w:val="clear" w:color="auto" w:fill="auto"/>
            <w:vAlign w:val="center"/>
          </w:tcPr>
          <w:p w:rsidR="00961461" w:rsidRDefault="00DD5CAC">
            <w:pPr>
              <w:pStyle w:val="TAC"/>
              <w:rPr>
                <w:lang w:eastAsia="zh-CN"/>
              </w:rPr>
            </w:pPr>
            <w:r>
              <w:rPr>
                <w:lang w:eastAsia="zh-CN"/>
              </w:rPr>
              <w:t>…</w:t>
            </w:r>
          </w:p>
        </w:tc>
        <w:tc>
          <w:tcPr>
            <w:tcW w:w="915" w:type="dxa"/>
            <w:shd w:val="clear" w:color="auto" w:fill="D9D9D9"/>
            <w:vAlign w:val="center"/>
          </w:tcPr>
          <w:p w:rsidR="00961461" w:rsidRDefault="00DD5CAC">
            <w:pPr>
              <w:pStyle w:val="TAC"/>
              <w:rPr>
                <w:lang w:eastAsia="zh-CN"/>
              </w:rPr>
            </w:pPr>
            <w:r>
              <w:rPr>
                <w:lang w:eastAsia="zh-CN"/>
              </w:rPr>
              <w:t>…</w:t>
            </w:r>
          </w:p>
        </w:tc>
        <w:tc>
          <w:tcPr>
            <w:tcW w:w="1727" w:type="dxa"/>
            <w:vAlign w:val="center"/>
          </w:tcPr>
          <w:p w:rsidR="00961461" w:rsidRDefault="00DD5CAC">
            <w:pPr>
              <w:pStyle w:val="TAC"/>
              <w:rPr>
                <w:lang w:eastAsia="zh-CN"/>
              </w:rPr>
            </w:pPr>
            <w:r>
              <w:rPr>
                <w:lang w:eastAsia="zh-CN"/>
              </w:rPr>
              <w:t>…</w:t>
            </w:r>
          </w:p>
        </w:tc>
      </w:tr>
      <w:tr w:rsidR="00961461">
        <w:trPr>
          <w:jc w:val="center"/>
        </w:trPr>
        <w:tc>
          <w:tcPr>
            <w:tcW w:w="949"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t>1 layer: TPMI=</w:t>
            </w:r>
            <w:r>
              <w:rPr>
                <w:rFonts w:hint="eastAsia"/>
                <w:lang w:eastAsia="zh-CN"/>
              </w:rPr>
              <w:t>3</w:t>
            </w:r>
          </w:p>
        </w:tc>
        <w:tc>
          <w:tcPr>
            <w:tcW w:w="936" w:type="dxa"/>
            <w:shd w:val="clear" w:color="auto" w:fill="D9D9D9"/>
            <w:vAlign w:val="center"/>
          </w:tcPr>
          <w:p w:rsidR="00961461" w:rsidRDefault="00DD5CAC">
            <w:pPr>
              <w:pStyle w:val="TAC"/>
            </w:pPr>
            <w:r>
              <w:rPr>
                <w:rFonts w:hint="eastAsia"/>
                <w:lang w:eastAsia="zh-CN"/>
              </w:rPr>
              <w:t>3</w:t>
            </w:r>
          </w:p>
        </w:tc>
        <w:tc>
          <w:tcPr>
            <w:tcW w:w="2098" w:type="dxa"/>
            <w:shd w:val="clear" w:color="auto" w:fill="auto"/>
            <w:vAlign w:val="center"/>
          </w:tcPr>
          <w:p w:rsidR="00961461" w:rsidRDefault="00DD5CAC">
            <w:pPr>
              <w:pStyle w:val="TAC"/>
              <w:rPr>
                <w:lang w:eastAsia="zh-CN"/>
              </w:rPr>
            </w:pPr>
            <w:r>
              <w:t>1 layer: TPMI=</w:t>
            </w:r>
            <w:r>
              <w:rPr>
                <w:rFonts w:hint="eastAsia"/>
                <w:lang w:eastAsia="zh-CN"/>
              </w:rPr>
              <w:t>3</w:t>
            </w:r>
          </w:p>
        </w:tc>
        <w:tc>
          <w:tcPr>
            <w:tcW w:w="915" w:type="dxa"/>
            <w:shd w:val="clear" w:color="auto" w:fill="D9D9D9"/>
            <w:vAlign w:val="center"/>
          </w:tcPr>
          <w:p w:rsidR="00961461" w:rsidRDefault="00DD5CAC">
            <w:pPr>
              <w:pStyle w:val="TAC"/>
            </w:pPr>
            <w:r>
              <w:rPr>
                <w:rFonts w:hint="eastAsia"/>
                <w:lang w:eastAsia="zh-CN"/>
              </w:rPr>
              <w:t>3</w:t>
            </w:r>
          </w:p>
        </w:tc>
        <w:tc>
          <w:tcPr>
            <w:tcW w:w="1727" w:type="dxa"/>
            <w:vAlign w:val="center"/>
          </w:tcPr>
          <w:p w:rsidR="00961461" w:rsidRDefault="00DD5CAC">
            <w:pPr>
              <w:pStyle w:val="TAC"/>
              <w:rPr>
                <w:lang w:eastAsia="zh-CN"/>
              </w:rPr>
            </w:pPr>
            <w:r>
              <w:t>1 layer: TPMI=</w:t>
            </w:r>
            <w:r>
              <w:rPr>
                <w:rFonts w:hint="eastAsia"/>
                <w:lang w:eastAsia="zh-CN"/>
              </w:rPr>
              <w:t>3</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2 layers: TPMI=0</w:t>
            </w:r>
          </w:p>
        </w:tc>
        <w:tc>
          <w:tcPr>
            <w:tcW w:w="936" w:type="dxa"/>
            <w:shd w:val="clear" w:color="auto" w:fill="D9D9D9"/>
          </w:tcPr>
          <w:p w:rsidR="00961461" w:rsidRDefault="00DD5CAC">
            <w:pPr>
              <w:pStyle w:val="TAC"/>
              <w:rPr>
                <w:lang w:eastAsia="zh-CN"/>
              </w:rPr>
            </w:pPr>
            <w:r>
              <w:rPr>
                <w:rFonts w:hint="eastAsia"/>
                <w:lang w:eastAsia="zh-CN"/>
              </w:rPr>
              <w:t>4</w:t>
            </w:r>
          </w:p>
        </w:tc>
        <w:tc>
          <w:tcPr>
            <w:tcW w:w="2098" w:type="dxa"/>
            <w:shd w:val="clear" w:color="auto" w:fill="auto"/>
          </w:tcPr>
          <w:p w:rsidR="00961461" w:rsidRDefault="00DD5CAC">
            <w:pPr>
              <w:pStyle w:val="TAC"/>
              <w:rPr>
                <w:lang w:eastAsia="zh-CN"/>
              </w:rPr>
            </w:pPr>
            <w:r>
              <w:rPr>
                <w:rFonts w:hint="eastAsia"/>
                <w:lang w:eastAsia="zh-CN"/>
              </w:rPr>
              <w:t>2 layers: TPMI=0</w:t>
            </w:r>
          </w:p>
        </w:tc>
        <w:tc>
          <w:tcPr>
            <w:tcW w:w="915" w:type="dxa"/>
            <w:shd w:val="clear" w:color="auto" w:fill="D9D9D9"/>
          </w:tcPr>
          <w:p w:rsidR="00961461" w:rsidRDefault="00DD5CAC">
            <w:pPr>
              <w:pStyle w:val="TAC"/>
              <w:rPr>
                <w:lang w:eastAsia="zh-CN"/>
              </w:rPr>
            </w:pPr>
            <w:r>
              <w:rPr>
                <w:rFonts w:hint="eastAsia"/>
                <w:lang w:eastAsia="zh-CN"/>
              </w:rPr>
              <w:t>4</w:t>
            </w:r>
          </w:p>
        </w:tc>
        <w:tc>
          <w:tcPr>
            <w:tcW w:w="1727" w:type="dxa"/>
          </w:tcPr>
          <w:p w:rsidR="00961461" w:rsidRDefault="00DD5CAC">
            <w:pPr>
              <w:pStyle w:val="TAC"/>
              <w:rPr>
                <w:lang w:eastAsia="zh-CN"/>
              </w:rPr>
            </w:pPr>
            <w:r>
              <w:rPr>
                <w:rFonts w:hint="eastAsia"/>
                <w:lang w:eastAsia="zh-CN"/>
              </w:rPr>
              <w:t>2 layers: TPMI=0</w:t>
            </w: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15" w:type="dxa"/>
            <w:shd w:val="clear" w:color="auto" w:fill="D9D9D9"/>
          </w:tcPr>
          <w:p w:rsidR="00961461" w:rsidRDefault="00DD5CAC">
            <w:pPr>
              <w:pStyle w:val="TAC"/>
              <w:rPr>
                <w:lang w:eastAsia="zh-CN"/>
              </w:rPr>
            </w:pPr>
            <w:r>
              <w:rPr>
                <w:lang w:eastAsia="zh-CN"/>
              </w:rPr>
              <w:t>…</w:t>
            </w:r>
          </w:p>
        </w:tc>
        <w:tc>
          <w:tcPr>
            <w:tcW w:w="1727" w:type="dxa"/>
          </w:tcPr>
          <w:p w:rsidR="00961461" w:rsidRDefault="00DD5CAC">
            <w:pPr>
              <w:pStyle w:val="TAC"/>
              <w:rPr>
                <w:lang w:eastAsia="zh-CN"/>
              </w:rPr>
            </w:pPr>
            <w:r>
              <w:rPr>
                <w:lang w:eastAsia="zh-CN"/>
              </w:rPr>
              <w:t>…</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9</w:t>
            </w:r>
          </w:p>
        </w:tc>
        <w:tc>
          <w:tcPr>
            <w:tcW w:w="2758" w:type="dxa"/>
            <w:shd w:val="clear" w:color="auto" w:fill="auto"/>
          </w:tcPr>
          <w:p w:rsidR="00961461" w:rsidRDefault="00DD5CAC">
            <w:pPr>
              <w:pStyle w:val="TAC"/>
              <w:rPr>
                <w:lang w:eastAsia="zh-CN"/>
              </w:rPr>
            </w:pPr>
            <w:r>
              <w:rPr>
                <w:rFonts w:hint="eastAsia"/>
                <w:lang w:eastAsia="zh-CN"/>
              </w:rPr>
              <w:t>2 layers: TPMI=5</w:t>
            </w:r>
          </w:p>
        </w:tc>
        <w:tc>
          <w:tcPr>
            <w:tcW w:w="936" w:type="dxa"/>
            <w:shd w:val="clear" w:color="auto" w:fill="D9D9D9"/>
          </w:tcPr>
          <w:p w:rsidR="00961461" w:rsidRDefault="00DD5CAC">
            <w:pPr>
              <w:pStyle w:val="TAC"/>
              <w:rPr>
                <w:lang w:eastAsia="zh-CN"/>
              </w:rPr>
            </w:pPr>
            <w:r>
              <w:rPr>
                <w:rFonts w:hint="eastAsia"/>
                <w:lang w:eastAsia="zh-CN"/>
              </w:rPr>
              <w:t>9</w:t>
            </w:r>
          </w:p>
        </w:tc>
        <w:tc>
          <w:tcPr>
            <w:tcW w:w="2098" w:type="dxa"/>
            <w:shd w:val="clear" w:color="auto" w:fill="auto"/>
          </w:tcPr>
          <w:p w:rsidR="00961461" w:rsidRDefault="00DD5CAC">
            <w:pPr>
              <w:pStyle w:val="TAC"/>
              <w:rPr>
                <w:lang w:eastAsia="zh-CN"/>
              </w:rPr>
            </w:pPr>
            <w:r>
              <w:rPr>
                <w:rFonts w:hint="eastAsia"/>
                <w:lang w:eastAsia="zh-CN"/>
              </w:rPr>
              <w:t>2 layers: TPMI=5</w:t>
            </w:r>
          </w:p>
        </w:tc>
        <w:tc>
          <w:tcPr>
            <w:tcW w:w="915" w:type="dxa"/>
            <w:shd w:val="clear" w:color="auto" w:fill="D9D9D9"/>
          </w:tcPr>
          <w:p w:rsidR="00961461" w:rsidRDefault="00DD5CAC">
            <w:pPr>
              <w:pStyle w:val="TAC"/>
              <w:rPr>
                <w:lang w:eastAsia="zh-CN"/>
              </w:rPr>
            </w:pPr>
            <w:r>
              <w:rPr>
                <w:rFonts w:hint="eastAsia"/>
                <w:lang w:eastAsia="zh-CN"/>
              </w:rPr>
              <w:t>9</w:t>
            </w:r>
          </w:p>
        </w:tc>
        <w:tc>
          <w:tcPr>
            <w:tcW w:w="1727" w:type="dxa"/>
          </w:tcPr>
          <w:p w:rsidR="00961461" w:rsidRDefault="00DD5CAC">
            <w:pPr>
              <w:pStyle w:val="TAC"/>
              <w:rPr>
                <w:lang w:eastAsia="zh-CN"/>
              </w:rPr>
            </w:pPr>
            <w:r>
              <w:rPr>
                <w:rFonts w:hint="eastAsia"/>
                <w:lang w:eastAsia="zh-CN"/>
              </w:rPr>
              <w:t>2 layers: TPMI=5</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10</w:t>
            </w:r>
          </w:p>
        </w:tc>
        <w:tc>
          <w:tcPr>
            <w:tcW w:w="2758" w:type="dxa"/>
            <w:shd w:val="clear" w:color="auto" w:fill="auto"/>
          </w:tcPr>
          <w:p w:rsidR="00961461" w:rsidRDefault="00DD5CAC">
            <w:pPr>
              <w:pStyle w:val="TAC"/>
              <w:rPr>
                <w:lang w:eastAsia="zh-CN"/>
              </w:rPr>
            </w:pPr>
            <w:r>
              <w:rPr>
                <w:rFonts w:hint="eastAsia"/>
                <w:lang w:eastAsia="zh-CN"/>
              </w:rPr>
              <w:t>3 layers: TPMI=0</w:t>
            </w:r>
          </w:p>
        </w:tc>
        <w:tc>
          <w:tcPr>
            <w:tcW w:w="936" w:type="dxa"/>
            <w:shd w:val="clear" w:color="auto" w:fill="D9D9D9"/>
          </w:tcPr>
          <w:p w:rsidR="00961461" w:rsidRDefault="00DD5CAC">
            <w:pPr>
              <w:pStyle w:val="TAC"/>
              <w:rPr>
                <w:lang w:eastAsia="zh-CN"/>
              </w:rPr>
            </w:pPr>
            <w:r>
              <w:rPr>
                <w:rFonts w:hint="eastAsia"/>
                <w:lang w:eastAsia="zh-CN"/>
              </w:rPr>
              <w:t>10</w:t>
            </w:r>
          </w:p>
        </w:tc>
        <w:tc>
          <w:tcPr>
            <w:tcW w:w="2098" w:type="dxa"/>
            <w:shd w:val="clear" w:color="auto" w:fill="auto"/>
          </w:tcPr>
          <w:p w:rsidR="00961461" w:rsidRDefault="00DD5CAC">
            <w:pPr>
              <w:pStyle w:val="TAC"/>
              <w:rPr>
                <w:lang w:eastAsia="zh-CN"/>
              </w:rPr>
            </w:pPr>
            <w:r>
              <w:rPr>
                <w:rFonts w:hint="eastAsia"/>
                <w:lang w:eastAsia="zh-CN"/>
              </w:rPr>
              <w:t xml:space="preserve">3 layers: </w:t>
            </w:r>
            <w:r>
              <w:rPr>
                <w:rFonts w:hint="eastAsia"/>
                <w:lang w:eastAsia="zh-CN"/>
              </w:rPr>
              <w:t>TPMI=0</w:t>
            </w:r>
          </w:p>
        </w:tc>
        <w:tc>
          <w:tcPr>
            <w:tcW w:w="915" w:type="dxa"/>
            <w:shd w:val="clear" w:color="auto" w:fill="D9D9D9"/>
          </w:tcPr>
          <w:p w:rsidR="00961461" w:rsidRDefault="00DD5CAC">
            <w:pPr>
              <w:pStyle w:val="TAC"/>
              <w:rPr>
                <w:lang w:eastAsia="zh-CN"/>
              </w:rPr>
            </w:pPr>
            <w:r>
              <w:rPr>
                <w:rFonts w:hint="eastAsia"/>
                <w:lang w:eastAsia="zh-CN"/>
              </w:rPr>
              <w:t>10</w:t>
            </w:r>
          </w:p>
        </w:tc>
        <w:tc>
          <w:tcPr>
            <w:tcW w:w="1727" w:type="dxa"/>
          </w:tcPr>
          <w:p w:rsidR="00961461" w:rsidRDefault="00DD5CAC">
            <w:pPr>
              <w:pStyle w:val="TAC"/>
              <w:rPr>
                <w:lang w:eastAsia="zh-CN"/>
              </w:rPr>
            </w:pPr>
            <w:r>
              <w:rPr>
                <w:rFonts w:hint="eastAsia"/>
                <w:lang w:eastAsia="zh-CN"/>
              </w:rPr>
              <w:t>3 layers: TPMI=0</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11</w:t>
            </w:r>
          </w:p>
        </w:tc>
        <w:tc>
          <w:tcPr>
            <w:tcW w:w="2758" w:type="dxa"/>
            <w:shd w:val="clear" w:color="auto" w:fill="auto"/>
          </w:tcPr>
          <w:p w:rsidR="00961461" w:rsidRDefault="00DD5CAC">
            <w:pPr>
              <w:pStyle w:val="TAC"/>
            </w:pPr>
            <w:r>
              <w:rPr>
                <w:rFonts w:hint="eastAsia"/>
                <w:lang w:eastAsia="zh-CN"/>
              </w:rPr>
              <w:t>4 layers: TPMI=0</w:t>
            </w:r>
          </w:p>
        </w:tc>
        <w:tc>
          <w:tcPr>
            <w:tcW w:w="936" w:type="dxa"/>
            <w:shd w:val="clear" w:color="auto" w:fill="D9D9D9"/>
          </w:tcPr>
          <w:p w:rsidR="00961461" w:rsidRDefault="00DD5CAC">
            <w:pPr>
              <w:pStyle w:val="TAC"/>
              <w:rPr>
                <w:lang w:eastAsia="zh-CN"/>
              </w:rPr>
            </w:pPr>
            <w:r>
              <w:rPr>
                <w:rFonts w:hint="eastAsia"/>
                <w:lang w:eastAsia="zh-CN"/>
              </w:rPr>
              <w:t>11</w:t>
            </w:r>
          </w:p>
        </w:tc>
        <w:tc>
          <w:tcPr>
            <w:tcW w:w="2098" w:type="dxa"/>
            <w:shd w:val="clear" w:color="auto" w:fill="auto"/>
          </w:tcPr>
          <w:p w:rsidR="00961461" w:rsidRDefault="00DD5CAC">
            <w:pPr>
              <w:pStyle w:val="TAC"/>
              <w:rPr>
                <w:lang w:eastAsia="zh-CN"/>
              </w:rPr>
            </w:pPr>
            <w:r>
              <w:rPr>
                <w:rFonts w:hint="eastAsia"/>
                <w:lang w:eastAsia="zh-CN"/>
              </w:rPr>
              <w:t>4 layers: TPMI=0</w:t>
            </w:r>
          </w:p>
        </w:tc>
        <w:tc>
          <w:tcPr>
            <w:tcW w:w="915" w:type="dxa"/>
            <w:shd w:val="clear" w:color="auto" w:fill="D9D9D9"/>
          </w:tcPr>
          <w:p w:rsidR="00961461" w:rsidRDefault="00DD5CAC">
            <w:pPr>
              <w:pStyle w:val="TAC"/>
              <w:rPr>
                <w:lang w:eastAsia="zh-CN"/>
              </w:rPr>
            </w:pPr>
            <w:r>
              <w:rPr>
                <w:rFonts w:hint="eastAsia"/>
                <w:lang w:eastAsia="zh-CN"/>
              </w:rPr>
              <w:t>11</w:t>
            </w:r>
          </w:p>
        </w:tc>
        <w:tc>
          <w:tcPr>
            <w:tcW w:w="1727" w:type="dxa"/>
          </w:tcPr>
          <w:p w:rsidR="00961461" w:rsidRDefault="00DD5CAC">
            <w:pPr>
              <w:pStyle w:val="TAC"/>
              <w:rPr>
                <w:lang w:eastAsia="zh-CN"/>
              </w:rPr>
            </w:pPr>
            <w:r>
              <w:rPr>
                <w:rFonts w:hint="eastAsia"/>
                <w:lang w:eastAsia="zh-CN"/>
              </w:rPr>
              <w:t>4 layers: TPMI=0</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12</w:t>
            </w:r>
          </w:p>
        </w:tc>
        <w:tc>
          <w:tcPr>
            <w:tcW w:w="2758" w:type="dxa"/>
            <w:shd w:val="clear" w:color="auto" w:fill="auto"/>
          </w:tcPr>
          <w:p w:rsidR="00961461" w:rsidRDefault="00DD5CAC">
            <w:pPr>
              <w:pStyle w:val="TAC"/>
              <w:rPr>
                <w:lang w:eastAsia="zh-CN"/>
              </w:rPr>
            </w:pPr>
            <w:r>
              <w:rPr>
                <w:rFonts w:hint="eastAsia"/>
                <w:lang w:eastAsia="zh-CN"/>
              </w:rPr>
              <w:t>1 layer: TPMI=4</w:t>
            </w:r>
          </w:p>
        </w:tc>
        <w:tc>
          <w:tcPr>
            <w:tcW w:w="936" w:type="dxa"/>
            <w:shd w:val="clear" w:color="auto" w:fill="D9D9D9"/>
          </w:tcPr>
          <w:p w:rsidR="00961461" w:rsidRDefault="00DD5CAC">
            <w:pPr>
              <w:pStyle w:val="TAC"/>
              <w:rPr>
                <w:lang w:eastAsia="zh-CN"/>
              </w:rPr>
            </w:pPr>
            <w:r>
              <w:rPr>
                <w:rFonts w:hint="eastAsia"/>
                <w:lang w:eastAsia="zh-CN"/>
              </w:rPr>
              <w:t>12</w:t>
            </w:r>
          </w:p>
        </w:tc>
        <w:tc>
          <w:tcPr>
            <w:tcW w:w="2098" w:type="dxa"/>
            <w:shd w:val="clear" w:color="auto" w:fill="auto"/>
          </w:tcPr>
          <w:p w:rsidR="00961461" w:rsidRDefault="00DD5CAC">
            <w:pPr>
              <w:pStyle w:val="TAC"/>
              <w:rPr>
                <w:lang w:eastAsia="zh-CN"/>
              </w:rPr>
            </w:pPr>
            <w:r>
              <w:rPr>
                <w:rFonts w:hint="eastAsia"/>
                <w:lang w:eastAsia="zh-CN"/>
              </w:rPr>
              <w:t>1 layer: TPMI=4</w:t>
            </w:r>
          </w:p>
        </w:tc>
        <w:tc>
          <w:tcPr>
            <w:tcW w:w="915" w:type="dxa"/>
            <w:shd w:val="clear" w:color="auto" w:fill="D9D9D9"/>
          </w:tcPr>
          <w:p w:rsidR="00961461" w:rsidRDefault="00DD5CAC">
            <w:pPr>
              <w:pStyle w:val="TAC"/>
              <w:rPr>
                <w:lang w:eastAsia="zh-CN"/>
              </w:rPr>
            </w:pPr>
            <w:r>
              <w:rPr>
                <w:rFonts w:hint="eastAsia"/>
                <w:lang w:eastAsia="zh-CN"/>
              </w:rPr>
              <w:t>12</w:t>
            </w:r>
            <w:r>
              <w:rPr>
                <w:rFonts w:hint="eastAsia"/>
                <w:strike/>
                <w:color w:val="FF0000"/>
                <w:lang w:eastAsia="zh-CN"/>
              </w:rPr>
              <w:t>-15</w:t>
            </w:r>
          </w:p>
        </w:tc>
        <w:tc>
          <w:tcPr>
            <w:tcW w:w="1727" w:type="dxa"/>
          </w:tcPr>
          <w:p w:rsidR="00961461" w:rsidRDefault="00DD5CAC">
            <w:pPr>
              <w:pStyle w:val="TAC"/>
              <w:rPr>
                <w:strike/>
                <w:color w:val="FF0000"/>
                <w:lang w:eastAsia="zh-CN"/>
              </w:rPr>
            </w:pPr>
            <w:r>
              <w:rPr>
                <w:rFonts w:hint="eastAsia"/>
                <w:strike/>
                <w:color w:val="FF0000"/>
                <w:lang w:eastAsia="zh-CN"/>
              </w:rPr>
              <w:t>Reserved</w:t>
            </w:r>
          </w:p>
          <w:p w:rsidR="00961461" w:rsidRDefault="00DD5CAC">
            <w:pPr>
              <w:pStyle w:val="TAC"/>
              <w:rPr>
                <w:color w:val="FF0000"/>
                <w:lang w:eastAsia="zh-CN"/>
              </w:rPr>
            </w:pPr>
            <w:r>
              <w:rPr>
                <w:rFonts w:hint="eastAsia"/>
                <w:color w:val="FF0000"/>
                <w:lang w:eastAsia="zh-CN"/>
              </w:rPr>
              <w:t>1 layer: TPMI=12</w:t>
            </w:r>
          </w:p>
        </w:tc>
      </w:tr>
      <w:tr w:rsidR="00961461">
        <w:trPr>
          <w:jc w:val="center"/>
        </w:trPr>
        <w:tc>
          <w:tcPr>
            <w:tcW w:w="949" w:type="dxa"/>
            <w:shd w:val="clear" w:color="auto" w:fill="D9D9D9"/>
          </w:tcPr>
          <w:p w:rsidR="00961461" w:rsidRDefault="00DD5CAC">
            <w:pPr>
              <w:pStyle w:val="TAC"/>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rPr>
                <w:lang w:eastAsia="zh-CN"/>
              </w:rPr>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15" w:type="dxa"/>
            <w:shd w:val="clear" w:color="auto" w:fill="D9D9D9"/>
          </w:tcPr>
          <w:p w:rsidR="00961461" w:rsidRDefault="00DD5CAC">
            <w:pPr>
              <w:pStyle w:val="TAC"/>
              <w:rPr>
                <w:color w:val="FF0000"/>
                <w:lang w:eastAsia="zh-CN"/>
              </w:rPr>
            </w:pPr>
            <w:r>
              <w:rPr>
                <w:rFonts w:hint="eastAsia"/>
                <w:color w:val="FF0000"/>
                <w:lang w:eastAsia="zh-CN"/>
              </w:rPr>
              <w:t>13</w:t>
            </w:r>
          </w:p>
        </w:tc>
        <w:tc>
          <w:tcPr>
            <w:tcW w:w="1727" w:type="dxa"/>
          </w:tcPr>
          <w:p w:rsidR="00961461" w:rsidRDefault="00DD5CAC">
            <w:pPr>
              <w:pStyle w:val="TAC"/>
              <w:rPr>
                <w:color w:val="FF0000"/>
                <w:lang w:eastAsia="zh-CN"/>
              </w:rPr>
            </w:pPr>
            <w:r>
              <w:rPr>
                <w:rFonts w:hint="eastAsia"/>
                <w:color w:val="FF0000"/>
                <w:lang w:eastAsia="zh-CN"/>
              </w:rPr>
              <w:t>2 layers: TPMI=6</w:t>
            </w:r>
          </w:p>
        </w:tc>
      </w:tr>
      <w:tr w:rsidR="00961461">
        <w:trPr>
          <w:jc w:val="center"/>
        </w:trPr>
        <w:tc>
          <w:tcPr>
            <w:tcW w:w="949"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DD5CAC">
            <w:pPr>
              <w:pStyle w:val="TAC"/>
              <w:rPr>
                <w:color w:val="FF0000"/>
                <w:lang w:eastAsia="zh-CN"/>
              </w:rPr>
            </w:pPr>
            <w:r>
              <w:rPr>
                <w:rFonts w:hint="eastAsia"/>
                <w:color w:val="FF0000"/>
                <w:lang w:eastAsia="zh-CN"/>
              </w:rPr>
              <w:t>14</w:t>
            </w:r>
          </w:p>
        </w:tc>
        <w:tc>
          <w:tcPr>
            <w:tcW w:w="1727" w:type="dxa"/>
          </w:tcPr>
          <w:p w:rsidR="00961461" w:rsidRDefault="00DD5CAC">
            <w:pPr>
              <w:pStyle w:val="TAC"/>
              <w:rPr>
                <w:color w:val="FF0000"/>
                <w:lang w:eastAsia="zh-CN"/>
              </w:rPr>
            </w:pPr>
            <w:r>
              <w:rPr>
                <w:rFonts w:hint="eastAsia"/>
                <w:color w:val="FF0000"/>
                <w:lang w:eastAsia="zh-CN"/>
              </w:rPr>
              <w:t>3 layers: TPMI=1</w:t>
            </w:r>
          </w:p>
        </w:tc>
      </w:tr>
      <w:tr w:rsidR="00961461">
        <w:trPr>
          <w:jc w:val="center"/>
        </w:trPr>
        <w:tc>
          <w:tcPr>
            <w:tcW w:w="949"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DD5CAC">
            <w:pPr>
              <w:pStyle w:val="TAC"/>
              <w:rPr>
                <w:color w:val="FF0000"/>
                <w:lang w:eastAsia="zh-CN"/>
              </w:rPr>
            </w:pPr>
            <w:r>
              <w:rPr>
                <w:rFonts w:hint="eastAsia"/>
                <w:color w:val="FF0000"/>
                <w:lang w:eastAsia="zh-CN"/>
              </w:rPr>
              <w:t>15</w:t>
            </w:r>
          </w:p>
        </w:tc>
        <w:tc>
          <w:tcPr>
            <w:tcW w:w="1727" w:type="dxa"/>
          </w:tcPr>
          <w:p w:rsidR="00961461" w:rsidRDefault="00DD5CAC">
            <w:pPr>
              <w:pStyle w:val="TAC"/>
              <w:rPr>
                <w:color w:val="FF0000"/>
                <w:lang w:eastAsia="zh-CN"/>
              </w:rPr>
            </w:pPr>
            <w:r>
              <w:rPr>
                <w:rFonts w:hint="eastAsia"/>
                <w:color w:val="FF0000"/>
                <w:lang w:eastAsia="zh-CN"/>
              </w:rPr>
              <w:t>reserved</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19</w:t>
            </w:r>
          </w:p>
        </w:tc>
        <w:tc>
          <w:tcPr>
            <w:tcW w:w="2758" w:type="dxa"/>
            <w:shd w:val="clear" w:color="auto" w:fill="auto"/>
          </w:tcPr>
          <w:p w:rsidR="00961461" w:rsidRDefault="00DD5CAC">
            <w:pPr>
              <w:pStyle w:val="TAC"/>
              <w:rPr>
                <w:lang w:eastAsia="zh-CN"/>
              </w:rPr>
            </w:pPr>
            <w:r>
              <w:rPr>
                <w:rFonts w:hint="eastAsia"/>
                <w:lang w:eastAsia="zh-CN"/>
              </w:rPr>
              <w:t>1 layer: TPMI=11</w:t>
            </w:r>
          </w:p>
        </w:tc>
        <w:tc>
          <w:tcPr>
            <w:tcW w:w="936" w:type="dxa"/>
            <w:shd w:val="clear" w:color="auto" w:fill="D9D9D9"/>
          </w:tcPr>
          <w:p w:rsidR="00961461" w:rsidRDefault="00DD5CAC">
            <w:pPr>
              <w:pStyle w:val="TAC"/>
              <w:rPr>
                <w:lang w:eastAsia="zh-CN"/>
              </w:rPr>
            </w:pPr>
            <w:r>
              <w:rPr>
                <w:rFonts w:hint="eastAsia"/>
                <w:lang w:eastAsia="zh-CN"/>
              </w:rPr>
              <w:t>19</w:t>
            </w:r>
          </w:p>
        </w:tc>
        <w:tc>
          <w:tcPr>
            <w:tcW w:w="2098" w:type="dxa"/>
            <w:shd w:val="clear" w:color="auto" w:fill="auto"/>
          </w:tcPr>
          <w:p w:rsidR="00961461" w:rsidRDefault="00DD5CAC">
            <w:pPr>
              <w:pStyle w:val="TAC"/>
              <w:rPr>
                <w:lang w:eastAsia="zh-CN"/>
              </w:rPr>
            </w:pPr>
            <w:r>
              <w:rPr>
                <w:rFonts w:hint="eastAsia"/>
                <w:lang w:eastAsia="zh-CN"/>
              </w:rPr>
              <w:t xml:space="preserve">1 </w:t>
            </w:r>
            <w:r>
              <w:rPr>
                <w:rFonts w:hint="eastAsia"/>
                <w:lang w:eastAsia="zh-CN"/>
              </w:rPr>
              <w:t>layer: TPMI=11</w:t>
            </w:r>
          </w:p>
        </w:tc>
        <w:tc>
          <w:tcPr>
            <w:tcW w:w="915" w:type="dxa"/>
            <w:shd w:val="clear" w:color="auto" w:fill="D9D9D9"/>
          </w:tcPr>
          <w:p w:rsidR="00961461" w:rsidRDefault="00961461">
            <w:pPr>
              <w:pStyle w:val="TAC"/>
              <w:rPr>
                <w:color w:val="FF0000"/>
                <w:lang w:eastAsia="zh-CN"/>
              </w:rPr>
            </w:pPr>
          </w:p>
        </w:tc>
        <w:tc>
          <w:tcPr>
            <w:tcW w:w="1727" w:type="dxa"/>
          </w:tcPr>
          <w:p w:rsidR="00961461" w:rsidRDefault="00961461">
            <w:pPr>
              <w:pStyle w:val="TAC"/>
              <w:rPr>
                <w:color w:val="FF0000"/>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20</w:t>
            </w:r>
          </w:p>
        </w:tc>
        <w:tc>
          <w:tcPr>
            <w:tcW w:w="2758" w:type="dxa"/>
            <w:shd w:val="clear" w:color="auto" w:fill="auto"/>
          </w:tcPr>
          <w:p w:rsidR="00961461" w:rsidRDefault="00DD5CAC">
            <w:pPr>
              <w:pStyle w:val="TAC"/>
              <w:rPr>
                <w:lang w:eastAsia="zh-CN"/>
              </w:rPr>
            </w:pPr>
            <w:r>
              <w:rPr>
                <w:rFonts w:hint="eastAsia"/>
                <w:lang w:eastAsia="zh-CN"/>
              </w:rPr>
              <w:t>2 layers: TPMI=6</w:t>
            </w:r>
          </w:p>
        </w:tc>
        <w:tc>
          <w:tcPr>
            <w:tcW w:w="936" w:type="dxa"/>
            <w:shd w:val="clear" w:color="auto" w:fill="D9D9D9"/>
          </w:tcPr>
          <w:p w:rsidR="00961461" w:rsidRDefault="00DD5CAC">
            <w:pPr>
              <w:pStyle w:val="TAC"/>
              <w:rPr>
                <w:lang w:eastAsia="zh-CN"/>
              </w:rPr>
            </w:pPr>
            <w:r>
              <w:rPr>
                <w:rFonts w:hint="eastAsia"/>
                <w:lang w:eastAsia="zh-CN"/>
              </w:rPr>
              <w:t>20</w:t>
            </w:r>
          </w:p>
        </w:tc>
        <w:tc>
          <w:tcPr>
            <w:tcW w:w="2098" w:type="dxa"/>
            <w:shd w:val="clear" w:color="auto" w:fill="auto"/>
          </w:tcPr>
          <w:p w:rsidR="00961461" w:rsidRDefault="00DD5CAC">
            <w:pPr>
              <w:pStyle w:val="TAC"/>
              <w:rPr>
                <w:lang w:eastAsia="zh-CN"/>
              </w:rPr>
            </w:pPr>
            <w:r>
              <w:rPr>
                <w:rFonts w:hint="eastAsia"/>
                <w:lang w:eastAsia="zh-CN"/>
              </w:rPr>
              <w:t>2 layers: TPMI=6</w:t>
            </w:r>
          </w:p>
        </w:tc>
        <w:tc>
          <w:tcPr>
            <w:tcW w:w="915" w:type="dxa"/>
            <w:shd w:val="clear" w:color="auto" w:fill="D9D9D9"/>
          </w:tcPr>
          <w:p w:rsidR="00961461" w:rsidRDefault="00961461">
            <w:pPr>
              <w:pStyle w:val="TAC"/>
              <w:rPr>
                <w:color w:val="FF0000"/>
                <w:lang w:eastAsia="zh-CN"/>
              </w:rPr>
            </w:pPr>
          </w:p>
        </w:tc>
        <w:tc>
          <w:tcPr>
            <w:tcW w:w="1727" w:type="dxa"/>
          </w:tcPr>
          <w:p w:rsidR="00961461" w:rsidRDefault="00961461">
            <w:pPr>
              <w:pStyle w:val="TAC"/>
              <w:rPr>
                <w:color w:val="FF0000"/>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rPr>
                <w:lang w:eastAsia="zh-CN"/>
              </w:rPr>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15" w:type="dxa"/>
            <w:shd w:val="clear" w:color="auto" w:fill="D9D9D9"/>
          </w:tcPr>
          <w:p w:rsidR="00961461" w:rsidRDefault="00961461">
            <w:pPr>
              <w:pStyle w:val="TAC"/>
              <w:rPr>
                <w:color w:val="FF0000"/>
                <w:lang w:eastAsia="zh-CN"/>
              </w:rPr>
            </w:pPr>
          </w:p>
        </w:tc>
        <w:tc>
          <w:tcPr>
            <w:tcW w:w="1727" w:type="dxa"/>
          </w:tcPr>
          <w:p w:rsidR="00961461" w:rsidRDefault="00961461">
            <w:pPr>
              <w:pStyle w:val="TAC"/>
              <w:rPr>
                <w:color w:val="FF0000"/>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27</w:t>
            </w:r>
          </w:p>
        </w:tc>
        <w:tc>
          <w:tcPr>
            <w:tcW w:w="2758" w:type="dxa"/>
            <w:shd w:val="clear" w:color="auto" w:fill="auto"/>
          </w:tcPr>
          <w:p w:rsidR="00961461" w:rsidRDefault="00DD5CAC">
            <w:pPr>
              <w:pStyle w:val="TAC"/>
              <w:rPr>
                <w:lang w:eastAsia="zh-CN"/>
              </w:rPr>
            </w:pPr>
            <w:r>
              <w:rPr>
                <w:rFonts w:hint="eastAsia"/>
                <w:lang w:eastAsia="zh-CN"/>
              </w:rPr>
              <w:t>2 layers: TPMI=13</w:t>
            </w:r>
          </w:p>
        </w:tc>
        <w:tc>
          <w:tcPr>
            <w:tcW w:w="936" w:type="dxa"/>
            <w:shd w:val="clear" w:color="auto" w:fill="D9D9D9"/>
          </w:tcPr>
          <w:p w:rsidR="00961461" w:rsidRDefault="00DD5CAC">
            <w:pPr>
              <w:pStyle w:val="TAC"/>
              <w:rPr>
                <w:lang w:eastAsia="zh-CN"/>
              </w:rPr>
            </w:pPr>
            <w:r>
              <w:rPr>
                <w:rFonts w:hint="eastAsia"/>
                <w:lang w:eastAsia="zh-CN"/>
              </w:rPr>
              <w:t>27</w:t>
            </w:r>
          </w:p>
        </w:tc>
        <w:tc>
          <w:tcPr>
            <w:tcW w:w="2098" w:type="dxa"/>
            <w:shd w:val="clear" w:color="auto" w:fill="auto"/>
          </w:tcPr>
          <w:p w:rsidR="00961461" w:rsidRDefault="00DD5CAC">
            <w:pPr>
              <w:pStyle w:val="TAC"/>
              <w:rPr>
                <w:lang w:eastAsia="zh-CN"/>
              </w:rPr>
            </w:pPr>
            <w:r>
              <w:rPr>
                <w:rFonts w:hint="eastAsia"/>
                <w:lang w:eastAsia="zh-CN"/>
              </w:rPr>
              <w:t>2 layers: TPMI=13</w:t>
            </w:r>
          </w:p>
        </w:tc>
        <w:tc>
          <w:tcPr>
            <w:tcW w:w="915" w:type="dxa"/>
            <w:shd w:val="clear" w:color="auto" w:fill="D9D9D9"/>
          </w:tcPr>
          <w:p w:rsidR="00961461" w:rsidRDefault="00961461">
            <w:pPr>
              <w:pStyle w:val="TAC"/>
              <w:rPr>
                <w:lang w:eastAsia="zh-CN"/>
              </w:rPr>
            </w:pPr>
          </w:p>
        </w:tc>
        <w:tc>
          <w:tcPr>
            <w:tcW w:w="1727"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28</w:t>
            </w:r>
          </w:p>
        </w:tc>
        <w:tc>
          <w:tcPr>
            <w:tcW w:w="2758" w:type="dxa"/>
            <w:shd w:val="clear" w:color="auto" w:fill="auto"/>
          </w:tcPr>
          <w:p w:rsidR="00961461" w:rsidRDefault="00DD5CAC">
            <w:pPr>
              <w:pStyle w:val="TAC"/>
              <w:rPr>
                <w:lang w:eastAsia="zh-CN"/>
              </w:rPr>
            </w:pPr>
            <w:r>
              <w:rPr>
                <w:rFonts w:hint="eastAsia"/>
                <w:lang w:eastAsia="zh-CN"/>
              </w:rPr>
              <w:t>3 layers: TPMI=1</w:t>
            </w:r>
          </w:p>
        </w:tc>
        <w:tc>
          <w:tcPr>
            <w:tcW w:w="936" w:type="dxa"/>
            <w:shd w:val="clear" w:color="auto" w:fill="D9D9D9"/>
          </w:tcPr>
          <w:p w:rsidR="00961461" w:rsidRDefault="00DD5CAC">
            <w:pPr>
              <w:pStyle w:val="TAC"/>
              <w:rPr>
                <w:lang w:eastAsia="zh-CN"/>
              </w:rPr>
            </w:pPr>
            <w:r>
              <w:rPr>
                <w:rFonts w:hint="eastAsia"/>
                <w:lang w:eastAsia="zh-CN"/>
              </w:rPr>
              <w:t>28</w:t>
            </w:r>
          </w:p>
        </w:tc>
        <w:tc>
          <w:tcPr>
            <w:tcW w:w="2098" w:type="dxa"/>
            <w:shd w:val="clear" w:color="auto" w:fill="auto"/>
          </w:tcPr>
          <w:p w:rsidR="00961461" w:rsidRDefault="00DD5CAC">
            <w:pPr>
              <w:pStyle w:val="TAC"/>
              <w:rPr>
                <w:lang w:eastAsia="zh-CN"/>
              </w:rPr>
            </w:pPr>
            <w:r>
              <w:rPr>
                <w:rFonts w:hint="eastAsia"/>
                <w:lang w:eastAsia="zh-CN"/>
              </w:rPr>
              <w:t>3 layers: TPMI=1</w:t>
            </w:r>
          </w:p>
        </w:tc>
        <w:tc>
          <w:tcPr>
            <w:tcW w:w="915" w:type="dxa"/>
            <w:shd w:val="clear" w:color="auto" w:fill="D9D9D9"/>
          </w:tcPr>
          <w:p w:rsidR="00961461" w:rsidRDefault="00961461">
            <w:pPr>
              <w:pStyle w:val="TAC"/>
              <w:rPr>
                <w:color w:val="E36C09"/>
                <w:lang w:eastAsia="zh-CN"/>
              </w:rPr>
            </w:pPr>
          </w:p>
        </w:tc>
        <w:tc>
          <w:tcPr>
            <w:tcW w:w="1727" w:type="dxa"/>
          </w:tcPr>
          <w:p w:rsidR="00961461" w:rsidRDefault="00961461">
            <w:pPr>
              <w:pStyle w:val="TAC"/>
              <w:rPr>
                <w:color w:val="E36C09"/>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29</w:t>
            </w:r>
          </w:p>
        </w:tc>
        <w:tc>
          <w:tcPr>
            <w:tcW w:w="2758" w:type="dxa"/>
            <w:shd w:val="clear" w:color="auto" w:fill="auto"/>
          </w:tcPr>
          <w:p w:rsidR="00961461" w:rsidRDefault="00DD5CAC">
            <w:pPr>
              <w:pStyle w:val="TAC"/>
              <w:rPr>
                <w:lang w:eastAsia="zh-CN"/>
              </w:rPr>
            </w:pPr>
            <w:r>
              <w:rPr>
                <w:rFonts w:hint="eastAsia"/>
                <w:lang w:eastAsia="zh-CN"/>
              </w:rPr>
              <w:t>3 layers: TPMI=2</w:t>
            </w:r>
          </w:p>
        </w:tc>
        <w:tc>
          <w:tcPr>
            <w:tcW w:w="936" w:type="dxa"/>
            <w:shd w:val="clear" w:color="auto" w:fill="D9D9D9"/>
          </w:tcPr>
          <w:p w:rsidR="00961461" w:rsidRDefault="00DD5CAC">
            <w:pPr>
              <w:pStyle w:val="TAC"/>
              <w:rPr>
                <w:lang w:eastAsia="zh-CN"/>
              </w:rPr>
            </w:pPr>
            <w:r>
              <w:rPr>
                <w:rFonts w:hint="eastAsia"/>
                <w:lang w:eastAsia="zh-CN"/>
              </w:rPr>
              <w:t>29</w:t>
            </w:r>
          </w:p>
        </w:tc>
        <w:tc>
          <w:tcPr>
            <w:tcW w:w="2098" w:type="dxa"/>
            <w:shd w:val="clear" w:color="auto" w:fill="auto"/>
          </w:tcPr>
          <w:p w:rsidR="00961461" w:rsidRDefault="00DD5CAC">
            <w:pPr>
              <w:pStyle w:val="TAC"/>
              <w:rPr>
                <w:lang w:eastAsia="zh-CN"/>
              </w:rPr>
            </w:pPr>
            <w:r>
              <w:rPr>
                <w:rFonts w:hint="eastAsia"/>
                <w:lang w:eastAsia="zh-CN"/>
              </w:rPr>
              <w:t>3 layers: TPMI=2</w:t>
            </w:r>
          </w:p>
        </w:tc>
        <w:tc>
          <w:tcPr>
            <w:tcW w:w="915" w:type="dxa"/>
            <w:shd w:val="clear" w:color="auto" w:fill="D9D9D9"/>
          </w:tcPr>
          <w:p w:rsidR="00961461" w:rsidRDefault="00961461">
            <w:pPr>
              <w:pStyle w:val="TAC"/>
              <w:rPr>
                <w:color w:val="E36C09"/>
                <w:lang w:eastAsia="zh-CN"/>
              </w:rPr>
            </w:pPr>
          </w:p>
        </w:tc>
        <w:tc>
          <w:tcPr>
            <w:tcW w:w="1727" w:type="dxa"/>
          </w:tcPr>
          <w:p w:rsidR="00961461" w:rsidRDefault="00961461">
            <w:pPr>
              <w:pStyle w:val="TAC"/>
              <w:rPr>
                <w:color w:val="E36C09"/>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30</w:t>
            </w:r>
          </w:p>
        </w:tc>
        <w:tc>
          <w:tcPr>
            <w:tcW w:w="2758" w:type="dxa"/>
            <w:shd w:val="clear" w:color="auto" w:fill="auto"/>
          </w:tcPr>
          <w:p w:rsidR="00961461" w:rsidRDefault="00DD5CAC">
            <w:pPr>
              <w:pStyle w:val="TAC"/>
              <w:rPr>
                <w:lang w:eastAsia="zh-CN"/>
              </w:rPr>
            </w:pPr>
            <w:r>
              <w:rPr>
                <w:rFonts w:hint="eastAsia"/>
                <w:lang w:eastAsia="zh-CN"/>
              </w:rPr>
              <w:t>4 layers: TPMI=1</w:t>
            </w:r>
          </w:p>
        </w:tc>
        <w:tc>
          <w:tcPr>
            <w:tcW w:w="936" w:type="dxa"/>
            <w:shd w:val="clear" w:color="auto" w:fill="D9D9D9"/>
          </w:tcPr>
          <w:p w:rsidR="00961461" w:rsidRDefault="00DD5CAC">
            <w:pPr>
              <w:pStyle w:val="TAC"/>
              <w:rPr>
                <w:lang w:eastAsia="zh-CN"/>
              </w:rPr>
            </w:pPr>
            <w:r>
              <w:rPr>
                <w:rFonts w:hint="eastAsia"/>
                <w:lang w:eastAsia="zh-CN"/>
              </w:rPr>
              <w:t>30</w:t>
            </w:r>
          </w:p>
        </w:tc>
        <w:tc>
          <w:tcPr>
            <w:tcW w:w="2098" w:type="dxa"/>
            <w:shd w:val="clear" w:color="auto" w:fill="auto"/>
          </w:tcPr>
          <w:p w:rsidR="00961461" w:rsidRDefault="00DD5CAC">
            <w:pPr>
              <w:pStyle w:val="TAC"/>
              <w:rPr>
                <w:lang w:eastAsia="zh-CN"/>
              </w:rPr>
            </w:pPr>
            <w:r>
              <w:rPr>
                <w:rFonts w:hint="eastAsia"/>
                <w:lang w:eastAsia="zh-CN"/>
              </w:rPr>
              <w:t>4 layers: TPMI=1</w:t>
            </w:r>
          </w:p>
        </w:tc>
        <w:tc>
          <w:tcPr>
            <w:tcW w:w="915" w:type="dxa"/>
            <w:shd w:val="clear" w:color="auto" w:fill="D9D9D9"/>
          </w:tcPr>
          <w:p w:rsidR="00961461" w:rsidRDefault="00961461">
            <w:pPr>
              <w:pStyle w:val="TAC"/>
              <w:rPr>
                <w:color w:val="E36C09"/>
                <w:lang w:eastAsia="zh-CN"/>
              </w:rPr>
            </w:pPr>
          </w:p>
        </w:tc>
        <w:tc>
          <w:tcPr>
            <w:tcW w:w="1727" w:type="dxa"/>
          </w:tcPr>
          <w:p w:rsidR="00961461" w:rsidRDefault="00961461">
            <w:pPr>
              <w:pStyle w:val="TAC"/>
              <w:rPr>
                <w:color w:val="E36C09"/>
                <w:lang w:eastAsia="zh-CN"/>
              </w:rPr>
            </w:pPr>
          </w:p>
        </w:tc>
      </w:tr>
      <w:tr w:rsidR="00961461">
        <w:trPr>
          <w:trHeight w:val="186"/>
          <w:jc w:val="center"/>
        </w:trPr>
        <w:tc>
          <w:tcPr>
            <w:tcW w:w="949" w:type="dxa"/>
            <w:shd w:val="clear" w:color="auto" w:fill="D9D9D9"/>
          </w:tcPr>
          <w:p w:rsidR="00961461" w:rsidRDefault="00DD5CAC">
            <w:pPr>
              <w:pStyle w:val="TAC"/>
              <w:rPr>
                <w:lang w:eastAsia="zh-CN"/>
              </w:rPr>
            </w:pPr>
            <w:r>
              <w:rPr>
                <w:rFonts w:hint="eastAsia"/>
                <w:lang w:eastAsia="zh-CN"/>
              </w:rPr>
              <w:t>31</w:t>
            </w:r>
          </w:p>
        </w:tc>
        <w:tc>
          <w:tcPr>
            <w:tcW w:w="2758" w:type="dxa"/>
            <w:shd w:val="clear" w:color="auto" w:fill="auto"/>
          </w:tcPr>
          <w:p w:rsidR="00961461" w:rsidRDefault="00DD5CAC">
            <w:pPr>
              <w:pStyle w:val="TAC"/>
              <w:rPr>
                <w:lang w:eastAsia="zh-CN"/>
              </w:rPr>
            </w:pPr>
            <w:r>
              <w:rPr>
                <w:rFonts w:hint="eastAsia"/>
                <w:lang w:eastAsia="zh-CN"/>
              </w:rPr>
              <w:t xml:space="preserve">4 </w:t>
            </w:r>
            <w:r>
              <w:rPr>
                <w:rFonts w:hint="eastAsia"/>
                <w:lang w:eastAsia="zh-CN"/>
              </w:rPr>
              <w:t>layers: TPMI=2</w:t>
            </w:r>
          </w:p>
        </w:tc>
        <w:tc>
          <w:tcPr>
            <w:tcW w:w="936" w:type="dxa"/>
            <w:shd w:val="clear" w:color="auto" w:fill="D9D9D9"/>
          </w:tcPr>
          <w:p w:rsidR="00961461" w:rsidRDefault="00DD5CAC">
            <w:pPr>
              <w:pStyle w:val="TAC"/>
              <w:rPr>
                <w:lang w:eastAsia="zh-CN"/>
              </w:rPr>
            </w:pPr>
            <w:r>
              <w:rPr>
                <w:rFonts w:hint="eastAsia"/>
                <w:lang w:eastAsia="zh-CN"/>
              </w:rPr>
              <w:t>31</w:t>
            </w:r>
          </w:p>
        </w:tc>
        <w:tc>
          <w:tcPr>
            <w:tcW w:w="2098" w:type="dxa"/>
            <w:shd w:val="clear" w:color="auto" w:fill="auto"/>
          </w:tcPr>
          <w:p w:rsidR="00961461" w:rsidRDefault="00DD5CAC">
            <w:pPr>
              <w:pStyle w:val="TAC"/>
              <w:rPr>
                <w:lang w:eastAsia="zh-CN"/>
              </w:rPr>
            </w:pPr>
            <w:r>
              <w:rPr>
                <w:rFonts w:hint="eastAsia"/>
                <w:lang w:eastAsia="zh-CN"/>
              </w:rPr>
              <w:t>4 layers: TPMI=2</w:t>
            </w:r>
          </w:p>
        </w:tc>
        <w:tc>
          <w:tcPr>
            <w:tcW w:w="915" w:type="dxa"/>
            <w:shd w:val="clear" w:color="auto" w:fill="D9D9D9"/>
          </w:tcPr>
          <w:p w:rsidR="00961461" w:rsidRDefault="00961461">
            <w:pPr>
              <w:pStyle w:val="TAC"/>
              <w:rPr>
                <w:color w:val="E36C09"/>
                <w:lang w:eastAsia="zh-CN"/>
              </w:rPr>
            </w:pPr>
          </w:p>
        </w:tc>
        <w:tc>
          <w:tcPr>
            <w:tcW w:w="1727" w:type="dxa"/>
          </w:tcPr>
          <w:p w:rsidR="00961461" w:rsidRDefault="00961461">
            <w:pPr>
              <w:pStyle w:val="TAC"/>
              <w:rPr>
                <w:color w:val="E36C09"/>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32</w:t>
            </w:r>
          </w:p>
        </w:tc>
        <w:tc>
          <w:tcPr>
            <w:tcW w:w="2758" w:type="dxa"/>
            <w:shd w:val="clear" w:color="auto" w:fill="auto"/>
          </w:tcPr>
          <w:p w:rsidR="00961461" w:rsidRDefault="00DD5CAC">
            <w:pPr>
              <w:pStyle w:val="TAC"/>
              <w:rPr>
                <w:lang w:eastAsia="zh-CN"/>
              </w:rPr>
            </w:pPr>
            <w:r>
              <w:rPr>
                <w:rFonts w:hint="eastAsia"/>
                <w:lang w:eastAsia="zh-CN"/>
              </w:rPr>
              <w:t>1 layers: TPMI=12</w:t>
            </w:r>
          </w:p>
        </w:tc>
        <w:tc>
          <w:tcPr>
            <w:tcW w:w="936" w:type="dxa"/>
            <w:shd w:val="clear" w:color="auto" w:fill="D9D9D9"/>
          </w:tcPr>
          <w:p w:rsidR="00961461" w:rsidRDefault="00DD5CAC">
            <w:pPr>
              <w:pStyle w:val="TAC"/>
              <w:rPr>
                <w:color w:val="FF0000"/>
                <w:lang w:eastAsia="zh-CN"/>
              </w:rPr>
            </w:pPr>
            <w:r>
              <w:rPr>
                <w:rFonts w:hint="eastAsia"/>
                <w:color w:val="FF0000"/>
                <w:lang w:eastAsia="zh-CN"/>
              </w:rPr>
              <w:t>32</w:t>
            </w:r>
          </w:p>
        </w:tc>
        <w:tc>
          <w:tcPr>
            <w:tcW w:w="2098" w:type="dxa"/>
            <w:shd w:val="clear" w:color="auto" w:fill="auto"/>
          </w:tcPr>
          <w:p w:rsidR="00961461" w:rsidRDefault="00DD5CAC">
            <w:pPr>
              <w:pStyle w:val="TAC"/>
              <w:rPr>
                <w:color w:val="FF0000"/>
                <w:lang w:eastAsia="zh-CN"/>
              </w:rPr>
            </w:pPr>
            <w:r>
              <w:rPr>
                <w:rFonts w:hint="eastAsia"/>
                <w:color w:val="FF0000"/>
                <w:lang w:eastAsia="zh-CN"/>
              </w:rPr>
              <w:t>1 layer: TPMI=12</w:t>
            </w:r>
          </w:p>
        </w:tc>
        <w:tc>
          <w:tcPr>
            <w:tcW w:w="915" w:type="dxa"/>
            <w:shd w:val="clear" w:color="auto" w:fill="D9D9D9"/>
          </w:tcPr>
          <w:p w:rsidR="00961461" w:rsidRDefault="00961461">
            <w:pPr>
              <w:pStyle w:val="TAC"/>
              <w:rPr>
                <w:color w:val="E36C09"/>
                <w:lang w:eastAsia="zh-CN"/>
              </w:rPr>
            </w:pPr>
          </w:p>
        </w:tc>
        <w:tc>
          <w:tcPr>
            <w:tcW w:w="1727" w:type="dxa"/>
          </w:tcPr>
          <w:p w:rsidR="00961461" w:rsidRDefault="00961461">
            <w:pPr>
              <w:pStyle w:val="TAC"/>
              <w:rPr>
                <w:color w:val="E36C09"/>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rPr>
                <w:color w:val="FF0000"/>
                <w:lang w:eastAsia="zh-CN"/>
              </w:rPr>
            </w:pPr>
            <w:r>
              <w:rPr>
                <w:rFonts w:hint="eastAsia"/>
                <w:color w:val="FF0000"/>
                <w:lang w:eastAsia="zh-CN"/>
              </w:rPr>
              <w:t>33</w:t>
            </w:r>
          </w:p>
        </w:tc>
        <w:tc>
          <w:tcPr>
            <w:tcW w:w="2098" w:type="dxa"/>
            <w:shd w:val="clear" w:color="auto" w:fill="auto"/>
          </w:tcPr>
          <w:p w:rsidR="00961461" w:rsidRDefault="00DD5CAC">
            <w:pPr>
              <w:pStyle w:val="TAC"/>
              <w:rPr>
                <w:color w:val="FF0000"/>
                <w:lang w:eastAsia="zh-CN"/>
              </w:rPr>
            </w:pPr>
            <w:r>
              <w:rPr>
                <w:rFonts w:hint="eastAsia"/>
                <w:color w:val="FF0000"/>
                <w:lang w:eastAsia="zh-CN"/>
              </w:rPr>
              <w:t>1 layer: TPMI=13</w:t>
            </w: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36" w:type="dxa"/>
            <w:shd w:val="clear" w:color="auto" w:fill="D9D9D9"/>
          </w:tcPr>
          <w:p w:rsidR="00961461" w:rsidRDefault="00DD5CAC">
            <w:pPr>
              <w:pStyle w:val="TAC"/>
              <w:rPr>
                <w:color w:val="FF0000"/>
                <w:lang w:eastAsia="zh-CN"/>
              </w:rPr>
            </w:pPr>
            <w:r>
              <w:rPr>
                <w:rFonts w:hint="eastAsia"/>
                <w:color w:val="FF0000"/>
                <w:lang w:eastAsia="zh-CN"/>
              </w:rPr>
              <w:t>...</w:t>
            </w:r>
          </w:p>
        </w:tc>
        <w:tc>
          <w:tcPr>
            <w:tcW w:w="2098" w:type="dxa"/>
            <w:shd w:val="clear" w:color="auto" w:fill="auto"/>
          </w:tcPr>
          <w:p w:rsidR="00961461" w:rsidRDefault="00DD5CAC">
            <w:pPr>
              <w:pStyle w:val="TAC"/>
              <w:rPr>
                <w:color w:val="FF0000"/>
                <w:lang w:eastAsia="zh-CN"/>
              </w:rPr>
            </w:pPr>
            <w:r>
              <w:rPr>
                <w:rFonts w:hint="eastAsia"/>
                <w:color w:val="FF0000"/>
                <w:lang w:eastAsia="zh-CN"/>
              </w:rPr>
              <w:t>...</w:t>
            </w: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36" w:type="dxa"/>
            <w:shd w:val="clear" w:color="auto" w:fill="D9D9D9"/>
          </w:tcPr>
          <w:p w:rsidR="00961461" w:rsidRDefault="00DD5CAC">
            <w:pPr>
              <w:pStyle w:val="TAC"/>
              <w:rPr>
                <w:color w:val="FF0000"/>
                <w:lang w:eastAsia="zh-CN"/>
              </w:rPr>
            </w:pPr>
            <w:r>
              <w:rPr>
                <w:rFonts w:hint="eastAsia"/>
                <w:color w:val="FF0000"/>
                <w:lang w:eastAsia="zh-CN"/>
              </w:rPr>
              <w:t>39</w:t>
            </w:r>
          </w:p>
        </w:tc>
        <w:tc>
          <w:tcPr>
            <w:tcW w:w="2098" w:type="dxa"/>
            <w:shd w:val="clear" w:color="auto" w:fill="auto"/>
          </w:tcPr>
          <w:p w:rsidR="00961461" w:rsidRDefault="00DD5CAC">
            <w:pPr>
              <w:pStyle w:val="TAC"/>
              <w:rPr>
                <w:color w:val="FF0000"/>
                <w:lang w:eastAsia="zh-CN"/>
              </w:rPr>
            </w:pPr>
            <w:r>
              <w:rPr>
                <w:rFonts w:hint="eastAsia"/>
                <w:color w:val="FF0000"/>
                <w:lang w:eastAsia="zh-CN"/>
              </w:rPr>
              <w:t>1 layer: TPMI=19</w:t>
            </w: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36" w:type="dxa"/>
            <w:shd w:val="clear" w:color="auto" w:fill="D9D9D9"/>
          </w:tcPr>
          <w:p w:rsidR="00961461" w:rsidRDefault="00DD5CAC">
            <w:pPr>
              <w:pStyle w:val="TAC"/>
              <w:rPr>
                <w:color w:val="FF0000"/>
                <w:lang w:eastAsia="zh-CN"/>
              </w:rPr>
            </w:pPr>
            <w:r>
              <w:rPr>
                <w:rFonts w:hint="eastAsia"/>
                <w:color w:val="FF0000"/>
                <w:lang w:eastAsia="zh-CN"/>
              </w:rPr>
              <w:t>40-63</w:t>
            </w:r>
          </w:p>
        </w:tc>
        <w:tc>
          <w:tcPr>
            <w:tcW w:w="2098" w:type="dxa"/>
            <w:shd w:val="clear" w:color="auto" w:fill="auto"/>
          </w:tcPr>
          <w:p w:rsidR="00961461" w:rsidRDefault="00DD5CAC">
            <w:pPr>
              <w:pStyle w:val="TAC"/>
              <w:rPr>
                <w:color w:val="FF0000"/>
                <w:lang w:eastAsia="zh-CN"/>
              </w:rPr>
            </w:pPr>
            <w:r>
              <w:rPr>
                <w:rFonts w:hint="eastAsia"/>
                <w:color w:val="FF0000"/>
                <w:lang w:eastAsia="zh-CN"/>
              </w:rPr>
              <w:t>reserved</w:t>
            </w: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47</w:t>
            </w:r>
          </w:p>
        </w:tc>
        <w:tc>
          <w:tcPr>
            <w:tcW w:w="2758" w:type="dxa"/>
            <w:shd w:val="clear" w:color="auto" w:fill="auto"/>
          </w:tcPr>
          <w:p w:rsidR="00961461" w:rsidRDefault="00DD5CAC">
            <w:pPr>
              <w:pStyle w:val="TAC"/>
              <w:rPr>
                <w:lang w:eastAsia="zh-CN"/>
              </w:rPr>
            </w:pPr>
            <w:r>
              <w:rPr>
                <w:rFonts w:hint="eastAsia"/>
                <w:lang w:eastAsia="zh-CN"/>
              </w:rPr>
              <w:t>1 layers: TPMI=27</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trHeight w:val="90"/>
          <w:jc w:val="center"/>
        </w:trPr>
        <w:tc>
          <w:tcPr>
            <w:tcW w:w="949" w:type="dxa"/>
            <w:shd w:val="clear" w:color="auto" w:fill="D9D9D9"/>
          </w:tcPr>
          <w:p w:rsidR="00961461" w:rsidRDefault="00DD5CAC">
            <w:pPr>
              <w:pStyle w:val="TAC"/>
              <w:rPr>
                <w:lang w:eastAsia="zh-CN"/>
              </w:rPr>
            </w:pPr>
            <w:r>
              <w:rPr>
                <w:rFonts w:hint="eastAsia"/>
                <w:lang w:eastAsia="zh-CN"/>
              </w:rPr>
              <w:t>48</w:t>
            </w:r>
          </w:p>
        </w:tc>
        <w:tc>
          <w:tcPr>
            <w:tcW w:w="2758" w:type="dxa"/>
            <w:shd w:val="clear" w:color="auto" w:fill="auto"/>
          </w:tcPr>
          <w:p w:rsidR="00961461" w:rsidRDefault="00DD5CAC">
            <w:pPr>
              <w:pStyle w:val="TAC"/>
              <w:rPr>
                <w:lang w:eastAsia="zh-CN"/>
              </w:rPr>
            </w:pPr>
            <w:r>
              <w:rPr>
                <w:rFonts w:hint="eastAsia"/>
                <w:lang w:eastAsia="zh-CN"/>
              </w:rPr>
              <w:t>2 layers: TPMI=14</w:t>
            </w:r>
          </w:p>
        </w:tc>
        <w:tc>
          <w:tcPr>
            <w:tcW w:w="936" w:type="dxa"/>
            <w:shd w:val="clear" w:color="auto" w:fill="D9D9D9"/>
          </w:tcPr>
          <w:p w:rsidR="00961461" w:rsidRDefault="00961461">
            <w:pPr>
              <w:pStyle w:val="TAC"/>
              <w:rPr>
                <w:color w:val="1D41D5"/>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961461">
            <w:pPr>
              <w:pStyle w:val="TAC"/>
              <w:rPr>
                <w:color w:val="1D41D5"/>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55</w:t>
            </w:r>
          </w:p>
        </w:tc>
        <w:tc>
          <w:tcPr>
            <w:tcW w:w="2758" w:type="dxa"/>
            <w:shd w:val="clear" w:color="auto" w:fill="auto"/>
          </w:tcPr>
          <w:p w:rsidR="00961461" w:rsidRDefault="00DD5CAC">
            <w:pPr>
              <w:pStyle w:val="TAC"/>
              <w:rPr>
                <w:lang w:eastAsia="zh-CN"/>
              </w:rPr>
            </w:pPr>
            <w:r>
              <w:rPr>
                <w:rFonts w:hint="eastAsia"/>
                <w:lang w:eastAsia="zh-CN"/>
              </w:rPr>
              <w:t>2 layers: TPMI=21</w:t>
            </w:r>
          </w:p>
        </w:tc>
        <w:tc>
          <w:tcPr>
            <w:tcW w:w="936" w:type="dxa"/>
            <w:shd w:val="clear" w:color="auto" w:fill="D9D9D9"/>
          </w:tcPr>
          <w:p w:rsidR="00961461" w:rsidRDefault="00961461">
            <w:pPr>
              <w:pStyle w:val="TAC"/>
              <w:rPr>
                <w:color w:val="1D41D5"/>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56</w:t>
            </w:r>
          </w:p>
        </w:tc>
        <w:tc>
          <w:tcPr>
            <w:tcW w:w="2758" w:type="dxa"/>
            <w:shd w:val="clear" w:color="auto" w:fill="auto"/>
          </w:tcPr>
          <w:p w:rsidR="00961461" w:rsidRDefault="00DD5CAC">
            <w:pPr>
              <w:pStyle w:val="TAC"/>
              <w:rPr>
                <w:lang w:eastAsia="zh-CN"/>
              </w:rPr>
            </w:pPr>
            <w:r>
              <w:rPr>
                <w:rFonts w:hint="eastAsia"/>
                <w:lang w:eastAsia="zh-CN"/>
              </w:rPr>
              <w:t>3 layers: TPMI=3</w:t>
            </w:r>
          </w:p>
        </w:tc>
        <w:tc>
          <w:tcPr>
            <w:tcW w:w="936" w:type="dxa"/>
            <w:shd w:val="clear" w:color="auto" w:fill="D9D9D9"/>
          </w:tcPr>
          <w:p w:rsidR="00961461" w:rsidRDefault="00961461">
            <w:pPr>
              <w:pStyle w:val="TAC"/>
              <w:rPr>
                <w:color w:val="1D41D5"/>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961461">
            <w:pPr>
              <w:pStyle w:val="TAC"/>
              <w:rPr>
                <w:color w:val="1D41D5"/>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59</w:t>
            </w:r>
          </w:p>
        </w:tc>
        <w:tc>
          <w:tcPr>
            <w:tcW w:w="2758" w:type="dxa"/>
            <w:shd w:val="clear" w:color="auto" w:fill="auto"/>
          </w:tcPr>
          <w:p w:rsidR="00961461" w:rsidRDefault="00DD5CAC">
            <w:pPr>
              <w:pStyle w:val="TAC"/>
              <w:rPr>
                <w:lang w:eastAsia="zh-CN"/>
              </w:rPr>
            </w:pPr>
            <w:r>
              <w:rPr>
                <w:rFonts w:hint="eastAsia"/>
                <w:lang w:eastAsia="zh-CN"/>
              </w:rPr>
              <w:t>3 layers: TPMI=6</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60</w:t>
            </w:r>
          </w:p>
        </w:tc>
        <w:tc>
          <w:tcPr>
            <w:tcW w:w="2758" w:type="dxa"/>
            <w:shd w:val="clear" w:color="auto" w:fill="auto"/>
          </w:tcPr>
          <w:p w:rsidR="00961461" w:rsidRDefault="00DD5CAC">
            <w:pPr>
              <w:pStyle w:val="TAC"/>
              <w:rPr>
                <w:lang w:eastAsia="zh-CN"/>
              </w:rPr>
            </w:pPr>
            <w:r>
              <w:rPr>
                <w:rFonts w:hint="eastAsia"/>
                <w:lang w:eastAsia="zh-CN"/>
              </w:rPr>
              <w:t>4 layers: TPMI=3</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61</w:t>
            </w:r>
          </w:p>
        </w:tc>
        <w:tc>
          <w:tcPr>
            <w:tcW w:w="2758" w:type="dxa"/>
            <w:shd w:val="clear" w:color="auto" w:fill="auto"/>
          </w:tcPr>
          <w:p w:rsidR="00961461" w:rsidRDefault="00DD5CAC">
            <w:pPr>
              <w:pStyle w:val="TAC"/>
              <w:rPr>
                <w:lang w:eastAsia="zh-CN"/>
              </w:rPr>
            </w:pPr>
            <w:r>
              <w:rPr>
                <w:rFonts w:hint="eastAsia"/>
                <w:lang w:eastAsia="zh-CN"/>
              </w:rPr>
              <w:t>4 layers: TPMI=4</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color w:val="1D41D5"/>
                <w:lang w:eastAsia="zh-CN"/>
              </w:rPr>
            </w:pPr>
          </w:p>
        </w:tc>
        <w:tc>
          <w:tcPr>
            <w:tcW w:w="1727" w:type="dxa"/>
          </w:tcPr>
          <w:p w:rsidR="00961461" w:rsidRDefault="00961461">
            <w:pPr>
              <w:pStyle w:val="TAC"/>
              <w:rPr>
                <w:color w:val="1D41D5"/>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62-6</w:t>
            </w:r>
            <w:r>
              <w:rPr>
                <w:lang w:eastAsia="zh-CN"/>
              </w:rPr>
              <w:t>3</w:t>
            </w:r>
          </w:p>
        </w:tc>
        <w:tc>
          <w:tcPr>
            <w:tcW w:w="2758" w:type="dxa"/>
            <w:shd w:val="clear" w:color="auto" w:fill="auto"/>
          </w:tcPr>
          <w:p w:rsidR="00961461" w:rsidRDefault="00DD5CAC">
            <w:pPr>
              <w:pStyle w:val="TAC"/>
              <w:rPr>
                <w:lang w:eastAsia="zh-CN"/>
              </w:rPr>
            </w:pPr>
            <w:r>
              <w:rPr>
                <w:rFonts w:hint="eastAsia"/>
                <w:lang w:eastAsia="zh-CN"/>
              </w:rPr>
              <w:t>reserved</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15" w:type="dxa"/>
            <w:shd w:val="clear" w:color="auto" w:fill="D9D9D9"/>
          </w:tcPr>
          <w:p w:rsidR="00961461" w:rsidRDefault="00961461">
            <w:pPr>
              <w:pStyle w:val="TAC"/>
              <w:rPr>
                <w:lang w:eastAsia="zh-CN"/>
              </w:rPr>
            </w:pPr>
          </w:p>
        </w:tc>
        <w:tc>
          <w:tcPr>
            <w:tcW w:w="1727" w:type="dxa"/>
          </w:tcPr>
          <w:p w:rsidR="00961461" w:rsidRDefault="00961461">
            <w:pPr>
              <w:pStyle w:val="TAC"/>
              <w:rPr>
                <w:lang w:eastAsia="zh-CN"/>
              </w:rPr>
            </w:pPr>
          </w:p>
        </w:tc>
      </w:tr>
    </w:tbl>
    <w:p w:rsidR="00961461" w:rsidRDefault="00961461"/>
    <w:p w:rsidR="00961461" w:rsidRDefault="00DD5CAC">
      <w:pPr>
        <w:pStyle w:val="TH"/>
        <w:overflowPunct w:val="0"/>
        <w:autoSpaceDE w:val="0"/>
        <w:autoSpaceDN w:val="0"/>
        <w:adjustRightInd w:val="0"/>
        <w:textAlignment w:val="baseline"/>
        <w:rPr>
          <w:lang w:eastAsia="zh-CN"/>
        </w:rPr>
      </w:pPr>
      <w:r>
        <w:rPr>
          <w:rFonts w:hint="eastAsia"/>
          <w:lang w:eastAsia="zh-CN"/>
        </w:rPr>
        <w:lastRenderedPageBreak/>
        <w:t xml:space="preserve">Table 5: </w:t>
      </w:r>
      <w:r>
        <w:t>Precoding information and number of layers</w:t>
      </w:r>
      <w:r>
        <w:rPr>
          <w:rFonts w:hint="eastAsia"/>
          <w:lang w:eastAsia="zh-CN"/>
        </w:rPr>
        <w:t xml:space="preserve"> for 4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and </w:t>
      </w:r>
      <w:r>
        <w:rPr>
          <w:i/>
          <w:iCs/>
          <w:lang w:eastAsia="zh-CN"/>
        </w:rPr>
        <w:t>maxRank</w:t>
      </w:r>
      <w:r>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2758"/>
        <w:gridCol w:w="904"/>
        <w:gridCol w:w="2098"/>
        <w:gridCol w:w="924"/>
        <w:gridCol w:w="1786"/>
      </w:tblGrid>
      <w:tr w:rsidR="00961461">
        <w:trPr>
          <w:trHeight w:val="424"/>
          <w:jc w:val="center"/>
        </w:trPr>
        <w:tc>
          <w:tcPr>
            <w:tcW w:w="913"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04" w:type="dxa"/>
            <w:shd w:val="clear" w:color="auto" w:fill="D9D9D9"/>
            <w:vAlign w:val="center"/>
          </w:tcPr>
          <w:p w:rsidR="00961461" w:rsidRDefault="00DD5CAC">
            <w:pPr>
              <w:pStyle w:val="TAC"/>
              <w:rPr>
                <w:lang w:eastAsia="zh-CN"/>
              </w:rPr>
            </w:pPr>
            <w:r>
              <w:rPr>
                <w:lang w:eastAsia="zh-CN"/>
              </w:rPr>
              <w:t>Bit field mapped to index</w:t>
            </w:r>
          </w:p>
        </w:tc>
        <w:tc>
          <w:tcPr>
            <w:tcW w:w="209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w:t>
            </w:r>
            <w:r>
              <w:rPr>
                <w:i/>
                <w:lang w:eastAsia="zh-CN"/>
              </w:rPr>
              <w:t>partialAndNonCoherent</w:t>
            </w:r>
          </w:p>
        </w:tc>
        <w:tc>
          <w:tcPr>
            <w:tcW w:w="924" w:type="dxa"/>
            <w:shd w:val="clear" w:color="auto" w:fill="D9D9D9"/>
            <w:vAlign w:val="center"/>
          </w:tcPr>
          <w:p w:rsidR="00961461" w:rsidRDefault="00DD5CAC">
            <w:pPr>
              <w:pStyle w:val="TAC"/>
              <w:rPr>
                <w:lang w:eastAsia="zh-CN"/>
              </w:rPr>
            </w:pPr>
            <w:r>
              <w:rPr>
                <w:lang w:eastAsia="zh-CN"/>
              </w:rPr>
              <w:t>Bit field mapped to index</w:t>
            </w:r>
          </w:p>
        </w:tc>
        <w:tc>
          <w:tcPr>
            <w:tcW w:w="1786"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w:t>
            </w:r>
            <w:r>
              <w:rPr>
                <w:rFonts w:hint="eastAsia"/>
                <w:i/>
                <w:lang w:eastAsia="zh-CN"/>
              </w:rPr>
              <w:t>n</w:t>
            </w:r>
            <w:r>
              <w:rPr>
                <w:i/>
                <w:lang w:eastAsia="zh-CN"/>
              </w:rPr>
              <w:t>onCoherent</w:t>
            </w:r>
          </w:p>
        </w:tc>
      </w:tr>
      <w:tr w:rsidR="00961461">
        <w:trPr>
          <w:jc w:val="center"/>
        </w:trPr>
        <w:tc>
          <w:tcPr>
            <w:tcW w:w="913"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t>1 layer: TPMI=0</w:t>
            </w:r>
          </w:p>
        </w:tc>
        <w:tc>
          <w:tcPr>
            <w:tcW w:w="904" w:type="dxa"/>
            <w:shd w:val="clear" w:color="auto" w:fill="D9D9D9"/>
          </w:tcPr>
          <w:p w:rsidR="00961461" w:rsidRDefault="00DD5CAC">
            <w:pPr>
              <w:pStyle w:val="TAC"/>
            </w:pPr>
            <w:r>
              <w:t>0</w:t>
            </w:r>
          </w:p>
        </w:tc>
        <w:tc>
          <w:tcPr>
            <w:tcW w:w="2098" w:type="dxa"/>
            <w:shd w:val="clear" w:color="auto" w:fill="auto"/>
          </w:tcPr>
          <w:p w:rsidR="00961461" w:rsidRDefault="00DD5CAC">
            <w:pPr>
              <w:pStyle w:val="TAC"/>
              <w:rPr>
                <w:lang w:eastAsia="zh-CN"/>
              </w:rPr>
            </w:pPr>
            <w:r>
              <w:t>1 layer:</w:t>
            </w:r>
            <w:r>
              <w:t xml:space="preserve"> TPMI=0</w:t>
            </w:r>
          </w:p>
        </w:tc>
        <w:tc>
          <w:tcPr>
            <w:tcW w:w="924" w:type="dxa"/>
            <w:shd w:val="clear" w:color="auto" w:fill="D9D9D9"/>
          </w:tcPr>
          <w:p w:rsidR="00961461" w:rsidRDefault="00DD5CAC">
            <w:pPr>
              <w:pStyle w:val="TAC"/>
            </w:pPr>
            <w:r>
              <w:t>0</w:t>
            </w:r>
          </w:p>
        </w:tc>
        <w:tc>
          <w:tcPr>
            <w:tcW w:w="1786" w:type="dxa"/>
          </w:tcPr>
          <w:p w:rsidR="00961461" w:rsidRDefault="00DD5CAC">
            <w:pPr>
              <w:pStyle w:val="TAC"/>
              <w:rPr>
                <w:lang w:eastAsia="zh-CN"/>
              </w:rPr>
            </w:pPr>
            <w:r>
              <w:t>1 layer: TPMI=0</w:t>
            </w:r>
          </w:p>
        </w:tc>
      </w:tr>
      <w:tr w:rsidR="00961461">
        <w:trPr>
          <w:jc w:val="center"/>
        </w:trPr>
        <w:tc>
          <w:tcPr>
            <w:tcW w:w="913"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t>1 layer: TPMI=1</w:t>
            </w:r>
          </w:p>
        </w:tc>
        <w:tc>
          <w:tcPr>
            <w:tcW w:w="904" w:type="dxa"/>
            <w:shd w:val="clear" w:color="auto" w:fill="D9D9D9"/>
            <w:vAlign w:val="center"/>
          </w:tcPr>
          <w:p w:rsidR="00961461" w:rsidRDefault="00DD5CAC">
            <w:pPr>
              <w:pStyle w:val="TAC"/>
            </w:pPr>
            <w:r>
              <w:rPr>
                <w:rFonts w:hint="eastAsia"/>
                <w:lang w:eastAsia="zh-CN"/>
              </w:rPr>
              <w:t>1</w:t>
            </w:r>
          </w:p>
        </w:tc>
        <w:tc>
          <w:tcPr>
            <w:tcW w:w="2098" w:type="dxa"/>
            <w:shd w:val="clear" w:color="auto" w:fill="auto"/>
            <w:vAlign w:val="center"/>
          </w:tcPr>
          <w:p w:rsidR="00961461" w:rsidRDefault="00DD5CAC">
            <w:pPr>
              <w:pStyle w:val="TAC"/>
              <w:rPr>
                <w:lang w:eastAsia="zh-CN"/>
              </w:rPr>
            </w:pPr>
            <w:r>
              <w:t>1 layer: TPMI=1</w:t>
            </w:r>
          </w:p>
        </w:tc>
        <w:tc>
          <w:tcPr>
            <w:tcW w:w="924" w:type="dxa"/>
            <w:shd w:val="clear" w:color="auto" w:fill="D9D9D9"/>
            <w:vAlign w:val="center"/>
          </w:tcPr>
          <w:p w:rsidR="00961461" w:rsidRDefault="00DD5CAC">
            <w:pPr>
              <w:pStyle w:val="TAC"/>
            </w:pPr>
            <w:r>
              <w:rPr>
                <w:rFonts w:hint="eastAsia"/>
                <w:lang w:eastAsia="zh-CN"/>
              </w:rPr>
              <w:t>1</w:t>
            </w:r>
          </w:p>
        </w:tc>
        <w:tc>
          <w:tcPr>
            <w:tcW w:w="1786" w:type="dxa"/>
            <w:vAlign w:val="center"/>
          </w:tcPr>
          <w:p w:rsidR="00961461" w:rsidRDefault="00DD5CAC">
            <w:pPr>
              <w:pStyle w:val="TAC"/>
              <w:rPr>
                <w:lang w:eastAsia="zh-CN"/>
              </w:rPr>
            </w:pPr>
            <w:r>
              <w:t>1 layer: TPMI=1</w:t>
            </w:r>
          </w:p>
        </w:tc>
      </w:tr>
      <w:tr w:rsidR="00961461">
        <w:trPr>
          <w:jc w:val="center"/>
        </w:trPr>
        <w:tc>
          <w:tcPr>
            <w:tcW w:w="913" w:type="dxa"/>
            <w:shd w:val="clear" w:color="auto" w:fill="D9D9D9"/>
            <w:vAlign w:val="center"/>
          </w:tcPr>
          <w:p w:rsidR="00961461" w:rsidRDefault="00DD5CAC">
            <w:pPr>
              <w:pStyle w:val="TAC"/>
              <w:rPr>
                <w:lang w:eastAsia="zh-CN"/>
              </w:rPr>
            </w:pPr>
            <w:r>
              <w:rPr>
                <w:lang w:eastAsia="zh-CN"/>
              </w:rPr>
              <w:t>…</w:t>
            </w:r>
          </w:p>
        </w:tc>
        <w:tc>
          <w:tcPr>
            <w:tcW w:w="2758" w:type="dxa"/>
            <w:shd w:val="clear" w:color="auto" w:fill="auto"/>
            <w:vAlign w:val="center"/>
          </w:tcPr>
          <w:p w:rsidR="00961461" w:rsidRDefault="00DD5CAC">
            <w:pPr>
              <w:pStyle w:val="TAC"/>
              <w:rPr>
                <w:lang w:eastAsia="zh-CN"/>
              </w:rPr>
            </w:pPr>
            <w:r>
              <w:rPr>
                <w:lang w:eastAsia="zh-CN"/>
              </w:rPr>
              <w:t>…</w:t>
            </w:r>
          </w:p>
        </w:tc>
        <w:tc>
          <w:tcPr>
            <w:tcW w:w="904" w:type="dxa"/>
            <w:shd w:val="clear" w:color="auto" w:fill="D9D9D9"/>
            <w:vAlign w:val="center"/>
          </w:tcPr>
          <w:p w:rsidR="00961461" w:rsidRDefault="00DD5CAC">
            <w:pPr>
              <w:pStyle w:val="TAC"/>
              <w:rPr>
                <w:lang w:eastAsia="zh-CN"/>
              </w:rPr>
            </w:pPr>
            <w:r>
              <w:rPr>
                <w:lang w:eastAsia="zh-CN"/>
              </w:rPr>
              <w:t>…</w:t>
            </w:r>
          </w:p>
        </w:tc>
        <w:tc>
          <w:tcPr>
            <w:tcW w:w="2098" w:type="dxa"/>
            <w:shd w:val="clear" w:color="auto" w:fill="auto"/>
            <w:vAlign w:val="center"/>
          </w:tcPr>
          <w:p w:rsidR="00961461" w:rsidRDefault="00DD5CAC">
            <w:pPr>
              <w:pStyle w:val="TAC"/>
              <w:rPr>
                <w:lang w:eastAsia="zh-CN"/>
              </w:rPr>
            </w:pPr>
            <w:r>
              <w:rPr>
                <w:lang w:eastAsia="zh-CN"/>
              </w:rPr>
              <w:t>…</w:t>
            </w:r>
          </w:p>
        </w:tc>
        <w:tc>
          <w:tcPr>
            <w:tcW w:w="924" w:type="dxa"/>
            <w:shd w:val="clear" w:color="auto" w:fill="D9D9D9"/>
            <w:vAlign w:val="center"/>
          </w:tcPr>
          <w:p w:rsidR="00961461" w:rsidRDefault="00DD5CAC">
            <w:pPr>
              <w:pStyle w:val="TAC"/>
              <w:rPr>
                <w:lang w:eastAsia="zh-CN"/>
              </w:rPr>
            </w:pPr>
            <w:r>
              <w:rPr>
                <w:lang w:eastAsia="zh-CN"/>
              </w:rPr>
              <w:t>…</w:t>
            </w:r>
          </w:p>
        </w:tc>
        <w:tc>
          <w:tcPr>
            <w:tcW w:w="1786" w:type="dxa"/>
            <w:vAlign w:val="center"/>
          </w:tcPr>
          <w:p w:rsidR="00961461" w:rsidRDefault="00DD5CAC">
            <w:pPr>
              <w:pStyle w:val="TAC"/>
              <w:rPr>
                <w:lang w:eastAsia="zh-CN"/>
              </w:rPr>
            </w:pPr>
            <w:r>
              <w:rPr>
                <w:lang w:eastAsia="zh-CN"/>
              </w:rPr>
              <w:t>…</w:t>
            </w:r>
          </w:p>
        </w:tc>
      </w:tr>
      <w:tr w:rsidR="00961461">
        <w:trPr>
          <w:jc w:val="center"/>
        </w:trPr>
        <w:tc>
          <w:tcPr>
            <w:tcW w:w="913"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t>1 layer: TPMI=</w:t>
            </w:r>
            <w:r>
              <w:rPr>
                <w:rFonts w:hint="eastAsia"/>
                <w:lang w:eastAsia="zh-CN"/>
              </w:rPr>
              <w:t>3</w:t>
            </w:r>
          </w:p>
        </w:tc>
        <w:tc>
          <w:tcPr>
            <w:tcW w:w="904" w:type="dxa"/>
            <w:shd w:val="clear" w:color="auto" w:fill="D9D9D9"/>
            <w:vAlign w:val="center"/>
          </w:tcPr>
          <w:p w:rsidR="00961461" w:rsidRDefault="00DD5CAC">
            <w:pPr>
              <w:pStyle w:val="TAC"/>
            </w:pPr>
            <w:r>
              <w:rPr>
                <w:rFonts w:hint="eastAsia"/>
                <w:lang w:eastAsia="zh-CN"/>
              </w:rPr>
              <w:t>3</w:t>
            </w:r>
          </w:p>
        </w:tc>
        <w:tc>
          <w:tcPr>
            <w:tcW w:w="2098" w:type="dxa"/>
            <w:shd w:val="clear" w:color="auto" w:fill="auto"/>
            <w:vAlign w:val="center"/>
          </w:tcPr>
          <w:p w:rsidR="00961461" w:rsidRDefault="00DD5CAC">
            <w:pPr>
              <w:pStyle w:val="TAC"/>
              <w:rPr>
                <w:lang w:eastAsia="zh-CN"/>
              </w:rPr>
            </w:pPr>
            <w:r>
              <w:t>1 layer: TPMI=</w:t>
            </w:r>
            <w:r>
              <w:rPr>
                <w:rFonts w:hint="eastAsia"/>
                <w:lang w:eastAsia="zh-CN"/>
              </w:rPr>
              <w:t>3</w:t>
            </w:r>
          </w:p>
        </w:tc>
        <w:tc>
          <w:tcPr>
            <w:tcW w:w="924" w:type="dxa"/>
            <w:shd w:val="clear" w:color="auto" w:fill="D9D9D9"/>
            <w:vAlign w:val="center"/>
          </w:tcPr>
          <w:p w:rsidR="00961461" w:rsidRDefault="00DD5CAC">
            <w:pPr>
              <w:pStyle w:val="TAC"/>
            </w:pPr>
            <w:r>
              <w:rPr>
                <w:rFonts w:hint="eastAsia"/>
                <w:lang w:eastAsia="zh-CN"/>
              </w:rPr>
              <w:t>3</w:t>
            </w:r>
          </w:p>
        </w:tc>
        <w:tc>
          <w:tcPr>
            <w:tcW w:w="1786" w:type="dxa"/>
            <w:vAlign w:val="center"/>
          </w:tcPr>
          <w:p w:rsidR="00961461" w:rsidRDefault="00DD5CAC">
            <w:pPr>
              <w:pStyle w:val="TAC"/>
              <w:rPr>
                <w:lang w:eastAsia="zh-CN"/>
              </w:rPr>
            </w:pPr>
            <w:r>
              <w:t>1 layer: TPMI=</w:t>
            </w:r>
            <w:r>
              <w:rPr>
                <w:rFonts w:hint="eastAsia"/>
                <w:lang w:eastAsia="zh-CN"/>
              </w:rPr>
              <w:t>3</w:t>
            </w: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1 layer: TPMI=4</w:t>
            </w:r>
          </w:p>
        </w:tc>
        <w:tc>
          <w:tcPr>
            <w:tcW w:w="904" w:type="dxa"/>
            <w:shd w:val="clear" w:color="auto" w:fill="D9D9D9"/>
          </w:tcPr>
          <w:p w:rsidR="00961461" w:rsidRDefault="00DD5CAC">
            <w:pPr>
              <w:pStyle w:val="TAC"/>
              <w:rPr>
                <w:lang w:eastAsia="zh-CN"/>
              </w:rPr>
            </w:pPr>
            <w:r>
              <w:rPr>
                <w:rFonts w:hint="eastAsia"/>
                <w:lang w:eastAsia="zh-CN"/>
              </w:rPr>
              <w:t>4</w:t>
            </w:r>
          </w:p>
        </w:tc>
        <w:tc>
          <w:tcPr>
            <w:tcW w:w="2098" w:type="dxa"/>
            <w:shd w:val="clear" w:color="auto" w:fill="auto"/>
          </w:tcPr>
          <w:p w:rsidR="00961461" w:rsidRDefault="00DD5CAC">
            <w:pPr>
              <w:pStyle w:val="TAC"/>
              <w:rPr>
                <w:lang w:eastAsia="zh-CN"/>
              </w:rPr>
            </w:pPr>
            <w:r>
              <w:rPr>
                <w:rFonts w:hint="eastAsia"/>
                <w:lang w:eastAsia="zh-CN"/>
              </w:rPr>
              <w:t>1 layer: TPMI=4</w:t>
            </w:r>
          </w:p>
        </w:tc>
        <w:tc>
          <w:tcPr>
            <w:tcW w:w="924" w:type="dxa"/>
            <w:shd w:val="clear" w:color="auto" w:fill="D9D9D9"/>
          </w:tcPr>
          <w:p w:rsidR="00961461" w:rsidRDefault="00DD5CAC">
            <w:pPr>
              <w:pStyle w:val="TAC"/>
              <w:rPr>
                <w:color w:val="FF0000"/>
                <w:lang w:eastAsia="zh-CN"/>
              </w:rPr>
            </w:pPr>
            <w:r>
              <w:rPr>
                <w:rFonts w:hint="eastAsia"/>
                <w:color w:val="FF0000"/>
                <w:lang w:eastAsia="zh-CN"/>
              </w:rPr>
              <w:t>4</w:t>
            </w:r>
          </w:p>
        </w:tc>
        <w:tc>
          <w:tcPr>
            <w:tcW w:w="1786" w:type="dxa"/>
          </w:tcPr>
          <w:p w:rsidR="00961461" w:rsidRDefault="00DD5CAC">
            <w:pPr>
              <w:pStyle w:val="TAC"/>
              <w:rPr>
                <w:color w:val="FF0000"/>
                <w:lang w:eastAsia="zh-CN"/>
              </w:rPr>
            </w:pPr>
            <w:r>
              <w:rPr>
                <w:rFonts w:hint="eastAsia"/>
                <w:color w:val="FF0000"/>
                <w:lang w:eastAsia="zh-CN"/>
              </w:rPr>
              <w:t>1 layer: TPMI=12</w:t>
            </w:r>
          </w:p>
        </w:tc>
      </w:tr>
      <w:tr w:rsidR="00961461">
        <w:trPr>
          <w:jc w:val="center"/>
        </w:trPr>
        <w:tc>
          <w:tcPr>
            <w:tcW w:w="913" w:type="dxa"/>
            <w:shd w:val="clear" w:color="auto" w:fill="D9D9D9"/>
          </w:tcPr>
          <w:p w:rsidR="00961461" w:rsidRDefault="00DD5CAC">
            <w:pPr>
              <w:pStyle w:val="TAC"/>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04" w:type="dxa"/>
            <w:shd w:val="clear" w:color="auto" w:fill="D9D9D9"/>
          </w:tcPr>
          <w:p w:rsidR="00961461" w:rsidRDefault="00DD5CAC">
            <w:pPr>
              <w:pStyle w:val="TAC"/>
              <w:rPr>
                <w:lang w:eastAsia="zh-CN"/>
              </w:rPr>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24" w:type="dxa"/>
            <w:shd w:val="clear" w:color="auto" w:fill="D9D9D9"/>
          </w:tcPr>
          <w:p w:rsidR="00961461" w:rsidRDefault="00DD5CAC">
            <w:pPr>
              <w:pStyle w:val="TAC"/>
              <w:rPr>
                <w:color w:val="FF0000"/>
                <w:lang w:eastAsia="zh-CN"/>
              </w:rPr>
            </w:pPr>
            <w:r>
              <w:rPr>
                <w:rFonts w:hint="eastAsia"/>
                <w:color w:val="FF0000"/>
                <w:lang w:eastAsia="zh-CN"/>
              </w:rPr>
              <w:t>5</w:t>
            </w:r>
            <w:r>
              <w:rPr>
                <w:rFonts w:hint="eastAsia"/>
                <w:color w:val="FF0000"/>
                <w:lang w:eastAsia="zh-CN"/>
              </w:rPr>
              <w:t>~</w:t>
            </w:r>
            <w:r>
              <w:rPr>
                <w:rFonts w:hint="eastAsia"/>
                <w:color w:val="FF0000"/>
                <w:lang w:eastAsia="zh-CN"/>
              </w:rPr>
              <w:t>7</w:t>
            </w:r>
          </w:p>
        </w:tc>
        <w:tc>
          <w:tcPr>
            <w:tcW w:w="1786" w:type="dxa"/>
          </w:tcPr>
          <w:p w:rsidR="00961461" w:rsidRDefault="00DD5CAC">
            <w:pPr>
              <w:pStyle w:val="TAC"/>
              <w:rPr>
                <w:color w:val="FF0000"/>
                <w:lang w:eastAsia="zh-CN"/>
              </w:rPr>
            </w:pPr>
            <w:r>
              <w:rPr>
                <w:rFonts w:hint="eastAsia"/>
                <w:color w:val="FF0000"/>
                <w:lang w:eastAsia="zh-CN"/>
              </w:rPr>
              <w:t>reserved</w:t>
            </w: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11</w:t>
            </w:r>
          </w:p>
        </w:tc>
        <w:tc>
          <w:tcPr>
            <w:tcW w:w="2758" w:type="dxa"/>
            <w:shd w:val="clear" w:color="auto" w:fill="auto"/>
          </w:tcPr>
          <w:p w:rsidR="00961461" w:rsidRDefault="00DD5CAC">
            <w:pPr>
              <w:pStyle w:val="TAC"/>
              <w:rPr>
                <w:lang w:eastAsia="zh-CN"/>
              </w:rPr>
            </w:pPr>
            <w:r>
              <w:rPr>
                <w:rFonts w:hint="eastAsia"/>
                <w:lang w:eastAsia="zh-CN"/>
              </w:rPr>
              <w:t>1 layer: TPMI=11</w:t>
            </w:r>
          </w:p>
        </w:tc>
        <w:tc>
          <w:tcPr>
            <w:tcW w:w="904" w:type="dxa"/>
            <w:shd w:val="clear" w:color="auto" w:fill="D9D9D9"/>
          </w:tcPr>
          <w:p w:rsidR="00961461" w:rsidRDefault="00DD5CAC">
            <w:pPr>
              <w:pStyle w:val="TAC"/>
              <w:rPr>
                <w:lang w:eastAsia="zh-CN"/>
              </w:rPr>
            </w:pPr>
            <w:r>
              <w:rPr>
                <w:rFonts w:hint="eastAsia"/>
                <w:lang w:eastAsia="zh-CN"/>
              </w:rPr>
              <w:t>11</w:t>
            </w:r>
          </w:p>
        </w:tc>
        <w:tc>
          <w:tcPr>
            <w:tcW w:w="2098" w:type="dxa"/>
            <w:shd w:val="clear" w:color="auto" w:fill="auto"/>
          </w:tcPr>
          <w:p w:rsidR="00961461" w:rsidRDefault="00DD5CAC">
            <w:pPr>
              <w:pStyle w:val="TAC"/>
              <w:rPr>
                <w:lang w:eastAsia="zh-CN"/>
              </w:rPr>
            </w:pPr>
            <w:r>
              <w:rPr>
                <w:rFonts w:hint="eastAsia"/>
                <w:lang w:eastAsia="zh-CN"/>
              </w:rPr>
              <w:t xml:space="preserve">1 </w:t>
            </w:r>
            <w:r>
              <w:rPr>
                <w:rFonts w:hint="eastAsia"/>
                <w:lang w:eastAsia="zh-CN"/>
              </w:rPr>
              <w:t>layer: TPMI=11</w:t>
            </w: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color w:val="1D41D5"/>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12</w:t>
            </w:r>
          </w:p>
        </w:tc>
        <w:tc>
          <w:tcPr>
            <w:tcW w:w="2758" w:type="dxa"/>
            <w:shd w:val="clear" w:color="auto" w:fill="auto"/>
          </w:tcPr>
          <w:p w:rsidR="00961461" w:rsidRDefault="00DD5CAC">
            <w:pPr>
              <w:pStyle w:val="TAC"/>
              <w:rPr>
                <w:lang w:eastAsia="zh-CN"/>
              </w:rPr>
            </w:pPr>
            <w:r>
              <w:rPr>
                <w:rFonts w:hint="eastAsia"/>
                <w:lang w:eastAsia="zh-CN"/>
              </w:rPr>
              <w:t>1 layers: TPMI=12</w:t>
            </w:r>
          </w:p>
        </w:tc>
        <w:tc>
          <w:tcPr>
            <w:tcW w:w="904" w:type="dxa"/>
            <w:shd w:val="clear" w:color="auto" w:fill="D9D9D9"/>
          </w:tcPr>
          <w:p w:rsidR="00961461" w:rsidRDefault="00DD5CAC">
            <w:pPr>
              <w:pStyle w:val="TAC"/>
              <w:rPr>
                <w:lang w:eastAsia="zh-CN"/>
              </w:rPr>
            </w:pPr>
            <w:r>
              <w:rPr>
                <w:rFonts w:hint="eastAsia"/>
                <w:lang w:eastAsia="zh-CN"/>
              </w:rPr>
              <w:t>12</w:t>
            </w:r>
            <w:r>
              <w:rPr>
                <w:rFonts w:hint="eastAsia"/>
                <w:strike/>
                <w:color w:val="FF0000"/>
                <w:lang w:eastAsia="zh-CN"/>
              </w:rPr>
              <w:t>-15</w:t>
            </w:r>
          </w:p>
        </w:tc>
        <w:tc>
          <w:tcPr>
            <w:tcW w:w="2098" w:type="dxa"/>
            <w:shd w:val="clear" w:color="auto" w:fill="auto"/>
          </w:tcPr>
          <w:p w:rsidR="00961461" w:rsidRDefault="00DD5CAC">
            <w:pPr>
              <w:pStyle w:val="TAC"/>
              <w:rPr>
                <w:strike/>
                <w:color w:val="FF0000"/>
                <w:lang w:eastAsia="zh-CN"/>
              </w:rPr>
            </w:pPr>
            <w:r>
              <w:rPr>
                <w:rFonts w:hint="eastAsia"/>
                <w:strike/>
                <w:color w:val="FF0000"/>
                <w:lang w:eastAsia="zh-CN"/>
              </w:rPr>
              <w:t>Reserved</w:t>
            </w:r>
          </w:p>
          <w:p w:rsidR="00961461" w:rsidRDefault="00DD5CAC">
            <w:pPr>
              <w:pStyle w:val="TAC"/>
              <w:rPr>
                <w:color w:val="FF0000"/>
                <w:lang w:eastAsia="zh-CN"/>
              </w:rPr>
            </w:pPr>
            <w:r>
              <w:rPr>
                <w:rFonts w:hint="eastAsia"/>
                <w:color w:val="FF0000"/>
                <w:lang w:eastAsia="zh-CN"/>
              </w:rPr>
              <w:t>1 layer: TPMI=12</w:t>
            </w:r>
          </w:p>
        </w:tc>
        <w:tc>
          <w:tcPr>
            <w:tcW w:w="924" w:type="dxa"/>
            <w:shd w:val="clear" w:color="auto" w:fill="D9D9D9"/>
          </w:tcPr>
          <w:p w:rsidR="00961461" w:rsidRDefault="00961461">
            <w:pPr>
              <w:pStyle w:val="TAC"/>
              <w:rPr>
                <w:color w:val="1D41D5"/>
                <w:lang w:eastAsia="zh-CN"/>
              </w:rPr>
            </w:pPr>
          </w:p>
        </w:tc>
        <w:tc>
          <w:tcPr>
            <w:tcW w:w="1786" w:type="dxa"/>
          </w:tcPr>
          <w:p w:rsidR="00961461" w:rsidRDefault="00961461">
            <w:pPr>
              <w:pStyle w:val="TAC"/>
              <w:rPr>
                <w:color w:val="1D41D5"/>
                <w:lang w:eastAsia="zh-CN"/>
              </w:rPr>
            </w:pPr>
          </w:p>
        </w:tc>
      </w:tr>
      <w:tr w:rsidR="00961461">
        <w:trPr>
          <w:jc w:val="center"/>
        </w:trPr>
        <w:tc>
          <w:tcPr>
            <w:tcW w:w="913"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04" w:type="dxa"/>
            <w:shd w:val="clear" w:color="auto" w:fill="D9D9D9"/>
          </w:tcPr>
          <w:p w:rsidR="00961461" w:rsidRDefault="00DD5CAC">
            <w:pPr>
              <w:pStyle w:val="TAC"/>
              <w:rPr>
                <w:lang w:eastAsia="zh-CN"/>
              </w:rPr>
            </w:pPr>
            <w:r>
              <w:rPr>
                <w:rFonts w:hint="eastAsia"/>
                <w:color w:val="FF0000"/>
                <w:lang w:eastAsia="zh-CN"/>
              </w:rPr>
              <w:t>13</w:t>
            </w:r>
          </w:p>
        </w:tc>
        <w:tc>
          <w:tcPr>
            <w:tcW w:w="2098" w:type="dxa"/>
            <w:shd w:val="clear" w:color="auto" w:fill="auto"/>
          </w:tcPr>
          <w:p w:rsidR="00961461" w:rsidRDefault="00DD5CAC">
            <w:pPr>
              <w:pStyle w:val="TAC"/>
              <w:rPr>
                <w:color w:val="FF0000"/>
                <w:lang w:eastAsia="zh-CN"/>
              </w:rPr>
            </w:pPr>
            <w:r>
              <w:rPr>
                <w:rFonts w:hint="eastAsia"/>
                <w:color w:val="FF0000"/>
                <w:lang w:eastAsia="zh-CN"/>
              </w:rPr>
              <w:t>1 layer: TPMI=13</w:t>
            </w:r>
          </w:p>
        </w:tc>
        <w:tc>
          <w:tcPr>
            <w:tcW w:w="924" w:type="dxa"/>
            <w:shd w:val="clear" w:color="auto" w:fill="D9D9D9"/>
          </w:tcPr>
          <w:p w:rsidR="00961461" w:rsidRDefault="00961461">
            <w:pPr>
              <w:pStyle w:val="TAC"/>
              <w:rPr>
                <w:color w:val="1D41D5"/>
                <w:lang w:eastAsia="zh-CN"/>
              </w:rPr>
            </w:pPr>
          </w:p>
        </w:tc>
        <w:tc>
          <w:tcPr>
            <w:tcW w:w="1786" w:type="dxa"/>
          </w:tcPr>
          <w:p w:rsidR="00961461" w:rsidRDefault="00961461">
            <w:pPr>
              <w:pStyle w:val="TAC"/>
              <w:rPr>
                <w:color w:val="1D41D5"/>
                <w:lang w:eastAsia="zh-CN"/>
              </w:rPr>
            </w:pPr>
          </w:p>
        </w:tc>
      </w:tr>
      <w:tr w:rsidR="00961461">
        <w:trPr>
          <w:jc w:val="center"/>
        </w:trPr>
        <w:tc>
          <w:tcPr>
            <w:tcW w:w="913"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04" w:type="dxa"/>
            <w:shd w:val="clear" w:color="auto" w:fill="D9D9D9"/>
          </w:tcPr>
          <w:p w:rsidR="00961461" w:rsidRDefault="00DD5CAC">
            <w:pPr>
              <w:pStyle w:val="TAC"/>
              <w:rPr>
                <w:lang w:eastAsia="zh-CN"/>
              </w:rPr>
            </w:pPr>
            <w:r>
              <w:rPr>
                <w:rFonts w:hint="eastAsia"/>
                <w:color w:val="FF0000"/>
                <w:lang w:eastAsia="zh-CN"/>
              </w:rPr>
              <w:t>...</w:t>
            </w:r>
          </w:p>
        </w:tc>
        <w:tc>
          <w:tcPr>
            <w:tcW w:w="2098" w:type="dxa"/>
            <w:shd w:val="clear" w:color="auto" w:fill="auto"/>
          </w:tcPr>
          <w:p w:rsidR="00961461" w:rsidRDefault="00DD5CAC">
            <w:pPr>
              <w:pStyle w:val="TAC"/>
              <w:rPr>
                <w:lang w:eastAsia="zh-CN"/>
              </w:rPr>
            </w:pPr>
            <w:r>
              <w:rPr>
                <w:rFonts w:hint="eastAsia"/>
                <w:color w:val="FF0000"/>
                <w:lang w:eastAsia="zh-CN"/>
              </w:rPr>
              <w:t>...</w:t>
            </w:r>
          </w:p>
        </w:tc>
        <w:tc>
          <w:tcPr>
            <w:tcW w:w="924" w:type="dxa"/>
            <w:shd w:val="clear" w:color="auto" w:fill="D9D9D9"/>
          </w:tcPr>
          <w:p w:rsidR="00961461" w:rsidRDefault="00961461">
            <w:pPr>
              <w:pStyle w:val="TAC"/>
              <w:rPr>
                <w:color w:val="1D41D5"/>
                <w:lang w:eastAsia="zh-CN"/>
              </w:rPr>
            </w:pPr>
          </w:p>
        </w:tc>
        <w:tc>
          <w:tcPr>
            <w:tcW w:w="1786" w:type="dxa"/>
          </w:tcPr>
          <w:p w:rsidR="00961461" w:rsidRDefault="00961461">
            <w:pPr>
              <w:pStyle w:val="TAC"/>
              <w:rPr>
                <w:color w:val="1D41D5"/>
                <w:lang w:eastAsia="zh-CN"/>
              </w:rPr>
            </w:pPr>
          </w:p>
        </w:tc>
      </w:tr>
      <w:tr w:rsidR="00961461">
        <w:trPr>
          <w:jc w:val="center"/>
        </w:trPr>
        <w:tc>
          <w:tcPr>
            <w:tcW w:w="913" w:type="dxa"/>
            <w:shd w:val="clear" w:color="auto" w:fill="D9D9D9"/>
          </w:tcPr>
          <w:p w:rsidR="00961461" w:rsidRDefault="00961461">
            <w:pPr>
              <w:pStyle w:val="TAC"/>
              <w:rPr>
                <w:lang w:eastAsia="zh-CN"/>
              </w:rPr>
            </w:pPr>
          </w:p>
        </w:tc>
        <w:tc>
          <w:tcPr>
            <w:tcW w:w="2758" w:type="dxa"/>
            <w:shd w:val="clear" w:color="auto" w:fill="auto"/>
          </w:tcPr>
          <w:p w:rsidR="00961461" w:rsidRDefault="00961461">
            <w:pPr>
              <w:pStyle w:val="TAC"/>
              <w:rPr>
                <w:lang w:eastAsia="zh-CN"/>
              </w:rPr>
            </w:pPr>
          </w:p>
        </w:tc>
        <w:tc>
          <w:tcPr>
            <w:tcW w:w="904" w:type="dxa"/>
            <w:shd w:val="clear" w:color="auto" w:fill="D9D9D9"/>
          </w:tcPr>
          <w:p w:rsidR="00961461" w:rsidRDefault="00DD5CAC">
            <w:pPr>
              <w:pStyle w:val="TAC"/>
              <w:rPr>
                <w:color w:val="FF0000"/>
                <w:lang w:eastAsia="zh-CN"/>
              </w:rPr>
            </w:pPr>
            <w:r>
              <w:rPr>
                <w:rFonts w:hint="eastAsia"/>
                <w:color w:val="FF0000"/>
                <w:lang w:eastAsia="zh-CN"/>
              </w:rPr>
              <w:t>19</w:t>
            </w:r>
          </w:p>
        </w:tc>
        <w:tc>
          <w:tcPr>
            <w:tcW w:w="2098" w:type="dxa"/>
            <w:shd w:val="clear" w:color="auto" w:fill="auto"/>
          </w:tcPr>
          <w:p w:rsidR="00961461" w:rsidRDefault="00DD5CAC">
            <w:pPr>
              <w:pStyle w:val="TAC"/>
              <w:rPr>
                <w:lang w:eastAsia="zh-CN"/>
              </w:rPr>
            </w:pPr>
            <w:r>
              <w:rPr>
                <w:rFonts w:hint="eastAsia"/>
                <w:color w:val="FF0000"/>
                <w:lang w:eastAsia="zh-CN"/>
              </w:rPr>
              <w:t>1 layer: TPMI=19</w:t>
            </w:r>
          </w:p>
        </w:tc>
        <w:tc>
          <w:tcPr>
            <w:tcW w:w="924" w:type="dxa"/>
            <w:shd w:val="clear" w:color="auto" w:fill="D9D9D9"/>
          </w:tcPr>
          <w:p w:rsidR="00961461" w:rsidRDefault="00961461">
            <w:pPr>
              <w:pStyle w:val="TAC"/>
              <w:rPr>
                <w:color w:val="1D41D5"/>
                <w:lang w:eastAsia="zh-CN"/>
              </w:rPr>
            </w:pPr>
          </w:p>
        </w:tc>
        <w:tc>
          <w:tcPr>
            <w:tcW w:w="1786" w:type="dxa"/>
          </w:tcPr>
          <w:p w:rsidR="00961461" w:rsidRDefault="00961461">
            <w:pPr>
              <w:pStyle w:val="TAC"/>
              <w:rPr>
                <w:color w:val="1D41D5"/>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27</w:t>
            </w:r>
          </w:p>
        </w:tc>
        <w:tc>
          <w:tcPr>
            <w:tcW w:w="2758" w:type="dxa"/>
            <w:shd w:val="clear" w:color="auto" w:fill="auto"/>
          </w:tcPr>
          <w:p w:rsidR="00961461" w:rsidRDefault="00DD5CAC">
            <w:pPr>
              <w:pStyle w:val="TAC"/>
              <w:rPr>
                <w:lang w:eastAsia="zh-CN"/>
              </w:rPr>
            </w:pPr>
            <w:r>
              <w:rPr>
                <w:rFonts w:hint="eastAsia"/>
                <w:lang w:eastAsia="zh-CN"/>
              </w:rPr>
              <w:t>1 layers: TPMI=27</w:t>
            </w:r>
          </w:p>
        </w:tc>
        <w:tc>
          <w:tcPr>
            <w:tcW w:w="904" w:type="dxa"/>
            <w:shd w:val="clear" w:color="auto" w:fill="D9D9D9"/>
          </w:tcPr>
          <w:p w:rsidR="00961461" w:rsidRDefault="00DD5CAC">
            <w:pPr>
              <w:pStyle w:val="TAC"/>
              <w:rPr>
                <w:color w:val="FF0000"/>
                <w:lang w:eastAsia="zh-CN"/>
              </w:rPr>
            </w:pPr>
            <w:r>
              <w:rPr>
                <w:rFonts w:hint="eastAsia"/>
                <w:color w:val="FF0000"/>
                <w:lang w:eastAsia="zh-CN"/>
              </w:rPr>
              <w:t>20-31</w:t>
            </w:r>
          </w:p>
        </w:tc>
        <w:tc>
          <w:tcPr>
            <w:tcW w:w="2098" w:type="dxa"/>
            <w:shd w:val="clear" w:color="auto" w:fill="auto"/>
          </w:tcPr>
          <w:p w:rsidR="00961461" w:rsidRDefault="00DD5CAC">
            <w:pPr>
              <w:pStyle w:val="TAC"/>
              <w:rPr>
                <w:lang w:eastAsia="zh-CN"/>
              </w:rPr>
            </w:pPr>
            <w:r>
              <w:rPr>
                <w:rFonts w:hint="eastAsia"/>
                <w:color w:val="FF0000"/>
                <w:lang w:eastAsia="zh-CN"/>
              </w:rPr>
              <w:t>reserved</w:t>
            </w:r>
          </w:p>
        </w:tc>
        <w:tc>
          <w:tcPr>
            <w:tcW w:w="924" w:type="dxa"/>
            <w:shd w:val="clear" w:color="auto" w:fill="D9D9D9"/>
          </w:tcPr>
          <w:p w:rsidR="00961461" w:rsidRDefault="00961461">
            <w:pPr>
              <w:pStyle w:val="TAC"/>
              <w:rPr>
                <w:color w:val="1D41D5"/>
                <w:lang w:eastAsia="zh-CN"/>
              </w:rPr>
            </w:pPr>
          </w:p>
        </w:tc>
        <w:tc>
          <w:tcPr>
            <w:tcW w:w="1786" w:type="dxa"/>
          </w:tcPr>
          <w:p w:rsidR="00961461" w:rsidRDefault="00961461">
            <w:pPr>
              <w:pStyle w:val="TAC"/>
              <w:rPr>
                <w:color w:val="1D41D5"/>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28-31</w:t>
            </w:r>
          </w:p>
        </w:tc>
        <w:tc>
          <w:tcPr>
            <w:tcW w:w="2758" w:type="dxa"/>
            <w:shd w:val="clear" w:color="auto" w:fill="auto"/>
          </w:tcPr>
          <w:p w:rsidR="00961461" w:rsidRDefault="00DD5CAC">
            <w:pPr>
              <w:pStyle w:val="TAC"/>
              <w:rPr>
                <w:lang w:eastAsia="zh-CN"/>
              </w:rPr>
            </w:pPr>
            <w:r>
              <w:rPr>
                <w:rFonts w:hint="eastAsia"/>
                <w:lang w:eastAsia="zh-CN"/>
              </w:rPr>
              <w:t>reserved</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color w:val="1D41D5"/>
                <w:lang w:eastAsia="zh-CN"/>
              </w:rPr>
            </w:pPr>
          </w:p>
        </w:tc>
        <w:tc>
          <w:tcPr>
            <w:tcW w:w="1786" w:type="dxa"/>
          </w:tcPr>
          <w:p w:rsidR="00961461" w:rsidRDefault="00961461">
            <w:pPr>
              <w:pStyle w:val="TAC"/>
              <w:rPr>
                <w:color w:val="1D41D5"/>
                <w:lang w:eastAsia="zh-CN"/>
              </w:rPr>
            </w:pPr>
          </w:p>
        </w:tc>
      </w:tr>
    </w:tbl>
    <w:p w:rsidR="00961461" w:rsidRDefault="00961461"/>
    <w:p w:rsidR="00961461" w:rsidRDefault="00DD5CAC">
      <w:pPr>
        <w:pStyle w:val="TH"/>
        <w:overflowPunct w:val="0"/>
        <w:autoSpaceDE w:val="0"/>
        <w:autoSpaceDN w:val="0"/>
        <w:adjustRightInd w:val="0"/>
        <w:textAlignment w:val="baseline"/>
        <w:rPr>
          <w:lang w:eastAsia="zh-CN"/>
        </w:rPr>
      </w:pPr>
      <w:r>
        <w:rPr>
          <w:rFonts w:hint="eastAsia"/>
          <w:lang w:eastAsia="zh-CN"/>
        </w:rPr>
        <w:t xml:space="preserve">Table 6: </w:t>
      </w:r>
      <w:r>
        <w:t>Precoding information and number of layers</w:t>
      </w:r>
      <w:r>
        <w:rPr>
          <w:rFonts w:hint="eastAsia"/>
          <w:lang w:eastAsia="zh-CN"/>
        </w:rPr>
        <w:t xml:space="preserve">, for 2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i/>
          <w:iCs/>
          <w:lang w:eastAsia="zh-CN"/>
        </w:rPr>
        <w:t xml:space="preserve"> </w:t>
      </w:r>
      <w:r>
        <w:rPr>
          <w:rFonts w:hint="eastAsia"/>
          <w:iCs/>
          <w:lang w:eastAsia="zh-CN"/>
        </w:rPr>
        <w:t xml:space="preserve">and </w:t>
      </w:r>
      <w:r>
        <w:rPr>
          <w:i/>
          <w:iCs/>
          <w:lang w:eastAsia="zh-CN"/>
        </w:rPr>
        <w:t>maxRank</w:t>
      </w:r>
      <w:r>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758"/>
        <w:gridCol w:w="867"/>
        <w:gridCol w:w="3079"/>
      </w:tblGrid>
      <w:tr w:rsidR="00961461">
        <w:trPr>
          <w:trHeight w:val="424"/>
          <w:jc w:val="center"/>
        </w:trPr>
        <w:tc>
          <w:tcPr>
            <w:tcW w:w="867"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961461" w:rsidRDefault="00DD5CAC">
            <w:pPr>
              <w:pStyle w:val="TAC"/>
              <w:rPr>
                <w:lang w:eastAsia="zh-CN"/>
              </w:rPr>
            </w:pPr>
            <w:r>
              <w:rPr>
                <w:lang w:eastAsia="zh-CN"/>
              </w:rPr>
              <w:t>Bit field mapped to index</w:t>
            </w:r>
          </w:p>
        </w:tc>
        <w:tc>
          <w:tcPr>
            <w:tcW w:w="3079"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rFonts w:hint="eastAsia"/>
                <w:i/>
                <w:lang w:eastAsia="zh-CN"/>
              </w:rPr>
              <w:t>n</w:t>
            </w:r>
            <w:r>
              <w:rPr>
                <w:i/>
                <w:lang w:eastAsia="zh-CN"/>
              </w:rPr>
              <w:t>onCoherent</w:t>
            </w:r>
          </w:p>
        </w:tc>
      </w:tr>
      <w:tr w:rsidR="00961461">
        <w:trPr>
          <w:jc w:val="center"/>
        </w:trPr>
        <w:tc>
          <w:tcPr>
            <w:tcW w:w="867"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t>1 layer: TPMI=0</w:t>
            </w:r>
          </w:p>
        </w:tc>
        <w:tc>
          <w:tcPr>
            <w:tcW w:w="867" w:type="dxa"/>
            <w:shd w:val="clear" w:color="auto" w:fill="D9D9D9"/>
          </w:tcPr>
          <w:p w:rsidR="00961461" w:rsidRDefault="00DD5CAC">
            <w:pPr>
              <w:pStyle w:val="TAC"/>
            </w:pPr>
            <w:r>
              <w:t>0</w:t>
            </w:r>
          </w:p>
        </w:tc>
        <w:tc>
          <w:tcPr>
            <w:tcW w:w="3079" w:type="dxa"/>
          </w:tcPr>
          <w:p w:rsidR="00961461" w:rsidRDefault="00DD5CAC">
            <w:pPr>
              <w:pStyle w:val="TAC"/>
              <w:rPr>
                <w:lang w:eastAsia="zh-CN"/>
              </w:rPr>
            </w:pPr>
            <w:r>
              <w:t>1 layer: TPMI=0</w:t>
            </w:r>
          </w:p>
        </w:tc>
      </w:tr>
      <w:tr w:rsidR="00961461">
        <w:trPr>
          <w:jc w:val="center"/>
        </w:trPr>
        <w:tc>
          <w:tcPr>
            <w:tcW w:w="867"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t>1 layer: TPMI=1</w:t>
            </w:r>
          </w:p>
        </w:tc>
        <w:tc>
          <w:tcPr>
            <w:tcW w:w="867" w:type="dxa"/>
            <w:shd w:val="clear" w:color="auto" w:fill="D9D9D9"/>
            <w:vAlign w:val="center"/>
          </w:tcPr>
          <w:p w:rsidR="00961461" w:rsidRDefault="00DD5CAC">
            <w:pPr>
              <w:pStyle w:val="TAC"/>
            </w:pPr>
            <w:r>
              <w:rPr>
                <w:rFonts w:hint="eastAsia"/>
                <w:lang w:eastAsia="zh-CN"/>
              </w:rPr>
              <w:t>1</w:t>
            </w:r>
          </w:p>
        </w:tc>
        <w:tc>
          <w:tcPr>
            <w:tcW w:w="3079" w:type="dxa"/>
            <w:vAlign w:val="center"/>
          </w:tcPr>
          <w:p w:rsidR="00961461" w:rsidRDefault="00DD5CAC">
            <w:pPr>
              <w:pStyle w:val="TAC"/>
              <w:rPr>
                <w:lang w:eastAsia="zh-CN"/>
              </w:rPr>
            </w:pPr>
            <w:r>
              <w:t>1 layer: TPMI=1</w:t>
            </w:r>
          </w:p>
        </w:tc>
      </w:tr>
      <w:tr w:rsidR="00961461">
        <w:trPr>
          <w:jc w:val="center"/>
        </w:trPr>
        <w:tc>
          <w:tcPr>
            <w:tcW w:w="867" w:type="dxa"/>
            <w:shd w:val="clear" w:color="auto" w:fill="D9D9D9"/>
            <w:vAlign w:val="center"/>
          </w:tcPr>
          <w:p w:rsidR="00961461" w:rsidRDefault="00DD5CAC">
            <w:pPr>
              <w:pStyle w:val="TAC"/>
              <w:rPr>
                <w:lang w:eastAsia="zh-CN"/>
              </w:rPr>
            </w:pPr>
            <w:r>
              <w:rPr>
                <w:rFonts w:hint="eastAsia"/>
                <w:lang w:eastAsia="zh-CN"/>
              </w:rPr>
              <w:t>2</w:t>
            </w:r>
          </w:p>
        </w:tc>
        <w:tc>
          <w:tcPr>
            <w:tcW w:w="2758" w:type="dxa"/>
            <w:shd w:val="clear" w:color="auto" w:fill="auto"/>
            <w:vAlign w:val="center"/>
          </w:tcPr>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961461" w:rsidRDefault="00DD5CAC">
            <w:pPr>
              <w:pStyle w:val="TAC"/>
              <w:rPr>
                <w:lang w:eastAsia="zh-CN"/>
              </w:rPr>
            </w:pPr>
            <w:r>
              <w:rPr>
                <w:rFonts w:hint="eastAsia"/>
                <w:lang w:eastAsia="zh-CN"/>
              </w:rPr>
              <w:t>2</w:t>
            </w:r>
          </w:p>
        </w:tc>
        <w:tc>
          <w:tcPr>
            <w:tcW w:w="3079" w:type="dxa"/>
            <w:vAlign w:val="center"/>
          </w:tcPr>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961461">
        <w:trPr>
          <w:jc w:val="center"/>
        </w:trPr>
        <w:tc>
          <w:tcPr>
            <w:tcW w:w="867"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t>1 layer: TPMI=</w:t>
            </w:r>
            <w:r>
              <w:rPr>
                <w:rFonts w:hint="eastAsia"/>
                <w:lang w:eastAsia="zh-CN"/>
              </w:rPr>
              <w:t>2</w:t>
            </w:r>
          </w:p>
        </w:tc>
        <w:tc>
          <w:tcPr>
            <w:tcW w:w="867" w:type="dxa"/>
            <w:shd w:val="clear" w:color="auto" w:fill="D9D9D9"/>
            <w:vAlign w:val="center"/>
          </w:tcPr>
          <w:p w:rsidR="00961461" w:rsidRDefault="00DD5CAC">
            <w:pPr>
              <w:pStyle w:val="TAC"/>
              <w:rPr>
                <w:color w:val="1D41D5"/>
              </w:rPr>
            </w:pPr>
            <w:r>
              <w:rPr>
                <w:rFonts w:hint="eastAsia"/>
                <w:lang w:eastAsia="zh-CN"/>
              </w:rPr>
              <w:t>3</w:t>
            </w:r>
          </w:p>
        </w:tc>
        <w:tc>
          <w:tcPr>
            <w:tcW w:w="3079" w:type="dxa"/>
            <w:vAlign w:val="center"/>
          </w:tcPr>
          <w:p w:rsidR="00961461" w:rsidRDefault="00DD5CAC">
            <w:pPr>
              <w:pStyle w:val="TAC"/>
              <w:rPr>
                <w:strike/>
                <w:color w:val="FF0000"/>
                <w:lang w:eastAsia="zh-CN"/>
              </w:rPr>
            </w:pPr>
            <w:r>
              <w:rPr>
                <w:rFonts w:hint="eastAsia"/>
                <w:strike/>
                <w:color w:val="FF0000"/>
                <w:lang w:eastAsia="zh-CN"/>
              </w:rPr>
              <w:t>Reserved</w:t>
            </w:r>
          </w:p>
          <w:p w:rsidR="00961461" w:rsidRDefault="00DD5CAC">
            <w:pPr>
              <w:pStyle w:val="TAC"/>
              <w:rPr>
                <w:color w:val="1D41D5"/>
                <w:lang w:eastAsia="zh-CN"/>
              </w:rPr>
            </w:pPr>
            <w:r>
              <w:rPr>
                <w:color w:val="FF0000"/>
              </w:rPr>
              <w:t>1 layer: TPMI=</w:t>
            </w:r>
            <w:r>
              <w:rPr>
                <w:rFonts w:hint="eastAsia"/>
                <w:color w:val="FF0000"/>
                <w:lang w:eastAsia="zh-CN"/>
              </w:rPr>
              <w:t>2</w:t>
            </w: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1 layer: TPMI=3</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5</w:t>
            </w:r>
          </w:p>
        </w:tc>
        <w:tc>
          <w:tcPr>
            <w:tcW w:w="2758" w:type="dxa"/>
            <w:shd w:val="clear" w:color="auto" w:fill="auto"/>
          </w:tcPr>
          <w:p w:rsidR="00961461" w:rsidRDefault="00DD5CAC">
            <w:pPr>
              <w:pStyle w:val="TAC"/>
              <w:rPr>
                <w:lang w:eastAsia="zh-CN"/>
              </w:rPr>
            </w:pPr>
            <w:r>
              <w:rPr>
                <w:rFonts w:hint="eastAsia"/>
                <w:lang w:eastAsia="zh-CN"/>
              </w:rPr>
              <w:t>1 layer: TPMI=4</w:t>
            </w:r>
          </w:p>
        </w:tc>
        <w:tc>
          <w:tcPr>
            <w:tcW w:w="867" w:type="dxa"/>
            <w:shd w:val="clear" w:color="auto" w:fill="D9D9D9"/>
            <w:vAlign w:val="center"/>
          </w:tcPr>
          <w:p w:rsidR="00961461" w:rsidRDefault="00961461">
            <w:pPr>
              <w:pStyle w:val="TAC"/>
              <w:rPr>
                <w:color w:val="1D41D5"/>
                <w:lang w:eastAsia="zh-CN"/>
              </w:rPr>
            </w:pPr>
          </w:p>
        </w:tc>
        <w:tc>
          <w:tcPr>
            <w:tcW w:w="3079" w:type="dxa"/>
            <w:vAlign w:val="center"/>
          </w:tcPr>
          <w:p w:rsidR="00961461" w:rsidRDefault="00961461">
            <w:pPr>
              <w:pStyle w:val="TAC"/>
              <w:rPr>
                <w:color w:val="1D41D5"/>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6</w:t>
            </w:r>
          </w:p>
        </w:tc>
        <w:tc>
          <w:tcPr>
            <w:tcW w:w="2758" w:type="dxa"/>
            <w:shd w:val="clear" w:color="auto" w:fill="auto"/>
          </w:tcPr>
          <w:p w:rsidR="00961461" w:rsidRDefault="00DD5CAC">
            <w:pPr>
              <w:pStyle w:val="TAC"/>
              <w:rPr>
                <w:lang w:eastAsia="zh-CN"/>
              </w:rPr>
            </w:pPr>
            <w:r>
              <w:t>1 layer: TPMI=</w:t>
            </w:r>
            <w:r>
              <w:rPr>
                <w:rFonts w:hint="eastAsia"/>
                <w:lang w:eastAsia="zh-CN"/>
              </w:rPr>
              <w:t>5</w:t>
            </w:r>
          </w:p>
        </w:tc>
        <w:tc>
          <w:tcPr>
            <w:tcW w:w="867" w:type="dxa"/>
            <w:shd w:val="clear" w:color="auto" w:fill="D9D9D9"/>
          </w:tcPr>
          <w:p w:rsidR="00961461" w:rsidRDefault="00961461">
            <w:pPr>
              <w:pStyle w:val="TAC"/>
              <w:rPr>
                <w:color w:val="1D41D5"/>
                <w:lang w:eastAsia="zh-CN"/>
              </w:rPr>
            </w:pPr>
          </w:p>
        </w:tc>
        <w:tc>
          <w:tcPr>
            <w:tcW w:w="3079" w:type="dxa"/>
          </w:tcPr>
          <w:p w:rsidR="00961461" w:rsidRDefault="00961461">
            <w:pPr>
              <w:pStyle w:val="TAC"/>
              <w:rPr>
                <w:color w:val="1D41D5"/>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7</w:t>
            </w:r>
          </w:p>
        </w:tc>
        <w:tc>
          <w:tcPr>
            <w:tcW w:w="2758" w:type="dxa"/>
            <w:shd w:val="clear" w:color="auto" w:fill="auto"/>
          </w:tcPr>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8</w:t>
            </w:r>
          </w:p>
        </w:tc>
        <w:tc>
          <w:tcPr>
            <w:tcW w:w="2758" w:type="dxa"/>
            <w:shd w:val="clear" w:color="auto" w:fill="auto"/>
          </w:tcPr>
          <w:p w:rsidR="00961461" w:rsidRDefault="00DD5CAC">
            <w:pPr>
              <w:pStyle w:val="TAC"/>
            </w:pPr>
            <w:r>
              <w:rPr>
                <w:rFonts w:hint="eastAsia"/>
                <w:lang w:eastAsia="zh-CN"/>
              </w:rPr>
              <w:t>2 layers: TPMI=2</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9-15</w:t>
            </w:r>
          </w:p>
        </w:tc>
        <w:tc>
          <w:tcPr>
            <w:tcW w:w="2758" w:type="dxa"/>
            <w:shd w:val="clear" w:color="auto" w:fill="auto"/>
          </w:tcPr>
          <w:p w:rsidR="00961461" w:rsidRDefault="00DD5CAC">
            <w:pPr>
              <w:pStyle w:val="TAC"/>
              <w:rPr>
                <w:lang w:eastAsia="zh-CN"/>
              </w:rPr>
            </w:pPr>
            <w:r>
              <w:rPr>
                <w:rFonts w:hint="eastAsia"/>
                <w:lang w:eastAsia="zh-CN"/>
              </w:rPr>
              <w:t>reserved</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bl>
    <w:p w:rsidR="00961461" w:rsidRDefault="00961461"/>
    <w:p w:rsidR="00961461" w:rsidRDefault="00DD5CAC">
      <w:pPr>
        <w:pStyle w:val="TH"/>
        <w:overflowPunct w:val="0"/>
        <w:autoSpaceDE w:val="0"/>
        <w:autoSpaceDN w:val="0"/>
        <w:adjustRightInd w:val="0"/>
        <w:textAlignment w:val="baseline"/>
        <w:rPr>
          <w:lang w:eastAsia="zh-CN"/>
        </w:rPr>
      </w:pPr>
      <w:r>
        <w:rPr>
          <w:rFonts w:hint="eastAsia"/>
          <w:lang w:eastAsia="zh-CN"/>
        </w:rPr>
        <w:t xml:space="preserve">Table 7: </w:t>
      </w:r>
      <w:r>
        <w:t xml:space="preserve">Precoding </w:t>
      </w:r>
      <w:r>
        <w:t>information and number of layers</w:t>
      </w:r>
      <w:r>
        <w:rPr>
          <w:rFonts w:hint="eastAsia"/>
          <w:lang w:eastAsia="zh-CN"/>
        </w:rPr>
        <w:t xml:space="preserve">, for 2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i/>
          <w:lang w:eastAsia="zh-CN"/>
        </w:rPr>
        <w:t xml:space="preserve"> </w:t>
      </w:r>
      <w:r>
        <w:rPr>
          <w:rFonts w:hint="eastAsia"/>
          <w:lang w:eastAsia="zh-CN"/>
        </w:rPr>
        <w:t>and</w:t>
      </w:r>
      <w:r>
        <w:rPr>
          <w:i/>
          <w:iCs/>
          <w:lang w:eastAsia="zh-CN"/>
        </w:rPr>
        <w:t xml:space="preserve"> maxRank</w:t>
      </w:r>
      <w:r>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2758"/>
        <w:gridCol w:w="899"/>
        <w:gridCol w:w="1758"/>
      </w:tblGrid>
      <w:tr w:rsidR="00961461">
        <w:trPr>
          <w:trHeight w:val="424"/>
          <w:jc w:val="center"/>
        </w:trPr>
        <w:tc>
          <w:tcPr>
            <w:tcW w:w="891"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99" w:type="dxa"/>
            <w:shd w:val="clear" w:color="auto" w:fill="D9D9D9"/>
            <w:vAlign w:val="center"/>
          </w:tcPr>
          <w:p w:rsidR="00961461" w:rsidRDefault="00DD5CAC">
            <w:pPr>
              <w:pStyle w:val="TAC"/>
              <w:rPr>
                <w:lang w:eastAsia="zh-CN"/>
              </w:rPr>
            </w:pPr>
            <w:r>
              <w:rPr>
                <w:lang w:eastAsia="zh-CN"/>
              </w:rPr>
              <w:t>Bit field mapped to index</w:t>
            </w:r>
          </w:p>
        </w:tc>
        <w:tc>
          <w:tcPr>
            <w:tcW w:w="1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rFonts w:hint="eastAsia"/>
                <w:i/>
                <w:lang w:eastAsia="zh-CN"/>
              </w:rPr>
              <w:t>n</w:t>
            </w:r>
            <w:r>
              <w:rPr>
                <w:i/>
                <w:lang w:eastAsia="zh-CN"/>
              </w:rPr>
              <w:t>onCoherent</w:t>
            </w:r>
          </w:p>
        </w:tc>
      </w:tr>
      <w:tr w:rsidR="00961461">
        <w:trPr>
          <w:jc w:val="center"/>
        </w:trPr>
        <w:tc>
          <w:tcPr>
            <w:tcW w:w="891"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t>1 layer: TPMI=0</w:t>
            </w:r>
          </w:p>
        </w:tc>
        <w:tc>
          <w:tcPr>
            <w:tcW w:w="899" w:type="dxa"/>
            <w:shd w:val="clear" w:color="auto" w:fill="D9D9D9"/>
          </w:tcPr>
          <w:p w:rsidR="00961461" w:rsidRDefault="00DD5CAC">
            <w:pPr>
              <w:pStyle w:val="TAC"/>
            </w:pPr>
            <w:r>
              <w:t>0</w:t>
            </w:r>
          </w:p>
        </w:tc>
        <w:tc>
          <w:tcPr>
            <w:tcW w:w="1758" w:type="dxa"/>
          </w:tcPr>
          <w:p w:rsidR="00961461" w:rsidRDefault="00DD5CAC">
            <w:pPr>
              <w:pStyle w:val="TAC"/>
              <w:rPr>
                <w:lang w:eastAsia="zh-CN"/>
              </w:rPr>
            </w:pPr>
            <w:r>
              <w:t>1 layer: TPMI=0</w:t>
            </w:r>
          </w:p>
        </w:tc>
      </w:tr>
      <w:tr w:rsidR="00961461">
        <w:trPr>
          <w:jc w:val="center"/>
        </w:trPr>
        <w:tc>
          <w:tcPr>
            <w:tcW w:w="891"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t>1 layer: TPMI=1</w:t>
            </w:r>
          </w:p>
        </w:tc>
        <w:tc>
          <w:tcPr>
            <w:tcW w:w="899" w:type="dxa"/>
            <w:shd w:val="clear" w:color="auto" w:fill="D9D9D9"/>
            <w:vAlign w:val="center"/>
          </w:tcPr>
          <w:p w:rsidR="00961461" w:rsidRDefault="00DD5CAC">
            <w:pPr>
              <w:pStyle w:val="TAC"/>
            </w:pPr>
            <w:r>
              <w:rPr>
                <w:rFonts w:hint="eastAsia"/>
                <w:lang w:eastAsia="zh-CN"/>
              </w:rPr>
              <w:t>1</w:t>
            </w:r>
          </w:p>
        </w:tc>
        <w:tc>
          <w:tcPr>
            <w:tcW w:w="1758" w:type="dxa"/>
            <w:vAlign w:val="center"/>
          </w:tcPr>
          <w:p w:rsidR="00961461" w:rsidRDefault="00DD5CAC">
            <w:pPr>
              <w:pStyle w:val="TAC"/>
              <w:rPr>
                <w:lang w:eastAsia="zh-CN"/>
              </w:rPr>
            </w:pPr>
            <w:r>
              <w:t>1 layer: TPMI=1</w:t>
            </w:r>
          </w:p>
        </w:tc>
      </w:tr>
      <w:tr w:rsidR="00961461">
        <w:trPr>
          <w:jc w:val="center"/>
        </w:trPr>
        <w:tc>
          <w:tcPr>
            <w:tcW w:w="891" w:type="dxa"/>
            <w:shd w:val="clear" w:color="auto" w:fill="D9D9D9"/>
            <w:vAlign w:val="center"/>
          </w:tcPr>
          <w:p w:rsidR="00961461" w:rsidRDefault="00DD5CAC">
            <w:pPr>
              <w:pStyle w:val="TAC"/>
              <w:rPr>
                <w:lang w:eastAsia="zh-CN"/>
              </w:rPr>
            </w:pPr>
            <w:r>
              <w:rPr>
                <w:rFonts w:hint="eastAsia"/>
                <w:lang w:eastAsia="zh-CN"/>
              </w:rPr>
              <w:t>2</w:t>
            </w:r>
          </w:p>
        </w:tc>
        <w:tc>
          <w:tcPr>
            <w:tcW w:w="2758" w:type="dxa"/>
            <w:shd w:val="clear" w:color="auto" w:fill="auto"/>
            <w:vAlign w:val="center"/>
          </w:tcPr>
          <w:p w:rsidR="00961461" w:rsidRDefault="00DD5CAC">
            <w:pPr>
              <w:pStyle w:val="TAC"/>
              <w:rPr>
                <w:lang w:eastAsia="zh-CN"/>
              </w:rPr>
            </w:pPr>
            <w:r>
              <w:t>1 layer: TPMI=</w:t>
            </w:r>
            <w:r>
              <w:rPr>
                <w:rFonts w:hint="eastAsia"/>
                <w:lang w:eastAsia="zh-CN"/>
              </w:rPr>
              <w:t>2</w:t>
            </w:r>
          </w:p>
        </w:tc>
        <w:tc>
          <w:tcPr>
            <w:tcW w:w="899" w:type="dxa"/>
            <w:shd w:val="clear" w:color="auto" w:fill="D9D9D9"/>
            <w:vAlign w:val="center"/>
          </w:tcPr>
          <w:p w:rsidR="00961461" w:rsidRDefault="00DD5CAC">
            <w:pPr>
              <w:pStyle w:val="TAC"/>
              <w:rPr>
                <w:color w:val="FF0000"/>
                <w:lang w:eastAsia="zh-CN"/>
              </w:rPr>
            </w:pPr>
            <w:r>
              <w:rPr>
                <w:rFonts w:hint="eastAsia"/>
                <w:color w:val="FF0000"/>
                <w:lang w:eastAsia="zh-CN"/>
              </w:rPr>
              <w:t>2</w:t>
            </w:r>
          </w:p>
        </w:tc>
        <w:tc>
          <w:tcPr>
            <w:tcW w:w="1758" w:type="dxa"/>
            <w:vAlign w:val="center"/>
          </w:tcPr>
          <w:p w:rsidR="00961461" w:rsidRDefault="00DD5CAC">
            <w:pPr>
              <w:pStyle w:val="TAC"/>
              <w:rPr>
                <w:color w:val="FF0000"/>
                <w:lang w:eastAsia="zh-CN"/>
              </w:rPr>
            </w:pPr>
            <w:r>
              <w:rPr>
                <w:color w:val="FF0000"/>
              </w:rPr>
              <w:t>1 layer: TPMI=</w:t>
            </w:r>
            <w:r>
              <w:rPr>
                <w:rFonts w:hint="eastAsia"/>
                <w:color w:val="FF0000"/>
                <w:lang w:eastAsia="zh-CN"/>
              </w:rPr>
              <w:t>2</w:t>
            </w:r>
          </w:p>
        </w:tc>
      </w:tr>
      <w:tr w:rsidR="00961461">
        <w:trPr>
          <w:jc w:val="center"/>
        </w:trPr>
        <w:tc>
          <w:tcPr>
            <w:tcW w:w="891"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t>1 layer: TPMI=</w:t>
            </w:r>
            <w:r>
              <w:rPr>
                <w:rFonts w:hint="eastAsia"/>
                <w:lang w:eastAsia="zh-CN"/>
              </w:rPr>
              <w:t>3</w:t>
            </w:r>
          </w:p>
        </w:tc>
        <w:tc>
          <w:tcPr>
            <w:tcW w:w="899" w:type="dxa"/>
            <w:shd w:val="clear" w:color="auto" w:fill="D9D9D9"/>
            <w:vAlign w:val="center"/>
          </w:tcPr>
          <w:p w:rsidR="00961461" w:rsidRDefault="00DD5CAC">
            <w:pPr>
              <w:pStyle w:val="TAC"/>
              <w:rPr>
                <w:rFonts w:eastAsia="宋体"/>
                <w:color w:val="FF0000"/>
                <w:lang w:eastAsia="zh-CN"/>
              </w:rPr>
            </w:pPr>
            <w:r>
              <w:rPr>
                <w:rFonts w:hint="eastAsia"/>
                <w:color w:val="FF0000"/>
                <w:lang w:eastAsia="zh-CN"/>
              </w:rPr>
              <w:t>3</w:t>
            </w:r>
          </w:p>
        </w:tc>
        <w:tc>
          <w:tcPr>
            <w:tcW w:w="1758" w:type="dxa"/>
            <w:vAlign w:val="center"/>
          </w:tcPr>
          <w:p w:rsidR="00961461" w:rsidRDefault="00DD5CAC">
            <w:pPr>
              <w:pStyle w:val="TAC"/>
              <w:rPr>
                <w:color w:val="FF0000"/>
                <w:lang w:eastAsia="zh-CN"/>
              </w:rPr>
            </w:pPr>
            <w:r>
              <w:rPr>
                <w:rFonts w:hint="eastAsia"/>
                <w:color w:val="FF0000"/>
                <w:lang w:eastAsia="zh-CN"/>
              </w:rPr>
              <w:t>reserved</w:t>
            </w: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t>1 layer: TPMI=</w:t>
            </w:r>
            <w:r>
              <w:rPr>
                <w:rFonts w:hint="eastAsia"/>
                <w:lang w:eastAsia="zh-CN"/>
              </w:rPr>
              <w:t>4</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5</w:t>
            </w:r>
          </w:p>
        </w:tc>
        <w:tc>
          <w:tcPr>
            <w:tcW w:w="2758" w:type="dxa"/>
            <w:shd w:val="clear" w:color="auto" w:fill="auto"/>
          </w:tcPr>
          <w:p w:rsidR="00961461" w:rsidRDefault="00DD5CAC">
            <w:pPr>
              <w:pStyle w:val="TAC"/>
              <w:rPr>
                <w:lang w:eastAsia="zh-CN"/>
              </w:rPr>
            </w:pPr>
            <w:r>
              <w:t>1 layer: TPMI=</w:t>
            </w:r>
            <w:r>
              <w:rPr>
                <w:rFonts w:hint="eastAsia"/>
                <w:lang w:eastAsia="zh-CN"/>
              </w:rPr>
              <w:t>5</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6-7</w:t>
            </w:r>
          </w:p>
        </w:tc>
        <w:tc>
          <w:tcPr>
            <w:tcW w:w="2758" w:type="dxa"/>
            <w:shd w:val="clear" w:color="auto" w:fill="auto"/>
          </w:tcPr>
          <w:p w:rsidR="00961461" w:rsidRDefault="00DD5CAC">
            <w:pPr>
              <w:pStyle w:val="TAC"/>
              <w:rPr>
                <w:lang w:eastAsia="zh-CN"/>
              </w:rPr>
            </w:pPr>
            <w:r>
              <w:rPr>
                <w:rFonts w:hint="eastAsia"/>
                <w:lang w:eastAsia="zh-CN"/>
              </w:rPr>
              <w:t>reserved</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bl>
    <w:p w:rsidR="00961461" w:rsidRDefault="00961461">
      <w:pPr>
        <w:snapToGrid w:val="0"/>
        <w:spacing w:beforeLines="30" w:before="108" w:afterLines="30" w:after="108"/>
        <w:jc w:val="both"/>
        <w:rPr>
          <w:rFonts w:eastAsia="宋体"/>
        </w:rPr>
      </w:pPr>
    </w:p>
    <w:p w:rsidR="00961461" w:rsidRDefault="00DD5CAC">
      <w:pPr>
        <w:pStyle w:val="2"/>
        <w:snapToGrid w:val="0"/>
        <w:spacing w:beforeLines="50" w:before="180" w:beforeAutospacing="0" w:afterLines="50" w:after="180" w:afterAutospacing="0" w:line="240" w:lineRule="auto"/>
        <w:ind w:left="578" w:hanging="578"/>
        <w:rPr>
          <w:lang w:val="en-US"/>
        </w:rPr>
      </w:pPr>
      <w:r>
        <w:rPr>
          <w:rFonts w:hint="eastAsia"/>
          <w:lang w:val="en-US"/>
        </w:rPr>
        <w:lastRenderedPageBreak/>
        <w:t xml:space="preserve">Example of the number of antenna port </w:t>
      </w:r>
      <w:r>
        <w:rPr>
          <w:rFonts w:hint="eastAsia"/>
          <w:lang w:val="en-US"/>
        </w:rPr>
        <w:t>indicated in precoding information and number of layers field</w:t>
      </w:r>
    </w:p>
    <w:p w:rsidR="00961461" w:rsidRDefault="00DD5CAC">
      <w:r>
        <w:rPr>
          <w:rFonts w:hint="eastAsia"/>
        </w:rPr>
        <w:t>Table</w:t>
      </w:r>
      <w:r>
        <w:rPr>
          <w:rFonts w:eastAsia="宋体" w:hint="eastAsia"/>
        </w:rPr>
        <w:t>s</w:t>
      </w:r>
      <w:r>
        <w:rPr>
          <w:rFonts w:hint="eastAsia"/>
        </w:rPr>
        <w:t xml:space="preserve"> 8-11 are modified from the corresponding tables in 38.212[2] and showed an example of the number of antenna port indicated in precoding information and number of layers field.</w:t>
      </w:r>
    </w:p>
    <w:p w:rsidR="00961461" w:rsidRDefault="00DD5CAC">
      <w:pPr>
        <w:pStyle w:val="TH"/>
        <w:overflowPunct w:val="0"/>
        <w:autoSpaceDE w:val="0"/>
        <w:autoSpaceDN w:val="0"/>
        <w:adjustRightInd w:val="0"/>
        <w:textAlignment w:val="baseline"/>
        <w:rPr>
          <w:sz w:val="21"/>
          <w:lang w:eastAsia="zh-CN"/>
        </w:rPr>
      </w:pPr>
      <w:r>
        <w:rPr>
          <w:rFonts w:hint="eastAsia"/>
          <w:sz w:val="21"/>
          <w:lang w:eastAsia="zh-CN"/>
        </w:rPr>
        <w:lastRenderedPageBreak/>
        <w:t>Table 8: nu</w:t>
      </w:r>
      <w:r>
        <w:rPr>
          <w:rFonts w:hint="eastAsia"/>
          <w:sz w:val="21"/>
          <w:lang w:eastAsia="zh-CN"/>
        </w:rPr>
        <w:t xml:space="preserve">mber of antenna port, Precoding information and number of layers, for maximum 4 antenna ports, if transform precoder is disabled and </w:t>
      </w:r>
      <w:r>
        <w:rPr>
          <w:rFonts w:hint="eastAsia"/>
          <w:sz w:val="21"/>
          <w:lang w:eastAsia="zh-CN"/>
        </w:rPr>
        <w:t>maxRank</w:t>
      </w:r>
      <w:r>
        <w:rPr>
          <w:rFonts w:hint="eastAsia"/>
          <w:sz w:val="21"/>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2758"/>
        <w:gridCol w:w="936"/>
        <w:gridCol w:w="2098"/>
        <w:gridCol w:w="972"/>
        <w:gridCol w:w="1670"/>
      </w:tblGrid>
      <w:tr w:rsidR="00961461">
        <w:trPr>
          <w:trHeight w:val="424"/>
          <w:jc w:val="center"/>
        </w:trPr>
        <w:tc>
          <w:tcPr>
            <w:tcW w:w="949"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36" w:type="dxa"/>
            <w:shd w:val="clear" w:color="auto" w:fill="D9D9D9"/>
            <w:vAlign w:val="center"/>
          </w:tcPr>
          <w:p w:rsidR="00961461" w:rsidRDefault="00DD5CAC">
            <w:pPr>
              <w:pStyle w:val="TAC"/>
              <w:rPr>
                <w:lang w:eastAsia="zh-CN"/>
              </w:rPr>
            </w:pPr>
            <w:r>
              <w:rPr>
                <w:lang w:eastAsia="zh-CN"/>
              </w:rPr>
              <w:t>Bit field mapped to index</w:t>
            </w:r>
          </w:p>
        </w:tc>
        <w:tc>
          <w:tcPr>
            <w:tcW w:w="2098" w:type="dxa"/>
            <w:shd w:val="clear" w:color="auto" w:fill="D9D9D9"/>
            <w:vAlign w:val="center"/>
          </w:tcPr>
          <w:p w:rsidR="00961461" w:rsidRDefault="00DD5CAC">
            <w:pPr>
              <w:pStyle w:val="TAC"/>
              <w:rPr>
                <w:lang w:eastAsia="zh-CN"/>
              </w:rPr>
            </w:pPr>
            <w:r>
              <w:rPr>
                <w:i/>
                <w:lang w:eastAsia="zh-CN"/>
              </w:rPr>
              <w:t>co</w:t>
            </w:r>
            <w:r>
              <w:rPr>
                <w:i/>
                <w:lang w:eastAsia="zh-CN"/>
              </w:rPr>
              <w:t>debookSubset</w:t>
            </w:r>
            <w:r>
              <w:rPr>
                <w:rFonts w:hint="eastAsia"/>
                <w:lang w:eastAsia="zh-CN"/>
              </w:rPr>
              <w:t xml:space="preserve"> = </w:t>
            </w:r>
            <w:r>
              <w:rPr>
                <w:i/>
                <w:lang w:eastAsia="zh-CN"/>
              </w:rPr>
              <w:t>partialAndNonCoherent</w:t>
            </w:r>
          </w:p>
        </w:tc>
        <w:tc>
          <w:tcPr>
            <w:tcW w:w="972" w:type="dxa"/>
            <w:shd w:val="clear" w:color="auto" w:fill="D9D9D9"/>
            <w:vAlign w:val="center"/>
          </w:tcPr>
          <w:p w:rsidR="00961461" w:rsidRDefault="00DD5CAC">
            <w:pPr>
              <w:pStyle w:val="TAC"/>
              <w:rPr>
                <w:lang w:eastAsia="zh-CN"/>
              </w:rPr>
            </w:pPr>
            <w:r>
              <w:rPr>
                <w:lang w:eastAsia="zh-CN"/>
              </w:rPr>
              <w:t>Bit field mapped to index</w:t>
            </w:r>
          </w:p>
        </w:tc>
        <w:tc>
          <w:tcPr>
            <w:tcW w:w="1670"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w:t>
            </w:r>
            <w:r>
              <w:rPr>
                <w:rFonts w:hint="eastAsia"/>
                <w:i/>
                <w:lang w:eastAsia="zh-CN"/>
              </w:rPr>
              <w:t>n</w:t>
            </w:r>
            <w:r>
              <w:rPr>
                <w:i/>
                <w:lang w:eastAsia="zh-CN"/>
              </w:rPr>
              <w:t>onCoherent</w:t>
            </w:r>
          </w:p>
        </w:tc>
      </w:tr>
      <w:tr w:rsidR="00961461">
        <w:trPr>
          <w:jc w:val="center"/>
        </w:trPr>
        <w:tc>
          <w:tcPr>
            <w:tcW w:w="949"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TPMI=0</w:t>
            </w:r>
          </w:p>
        </w:tc>
        <w:tc>
          <w:tcPr>
            <w:tcW w:w="936" w:type="dxa"/>
            <w:shd w:val="clear" w:color="auto" w:fill="D9D9D9"/>
          </w:tcPr>
          <w:p w:rsidR="00961461" w:rsidRDefault="00DD5CAC">
            <w:pPr>
              <w:pStyle w:val="TAC"/>
            </w:pPr>
            <w:r>
              <w:t>0</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TPMI=0</w:t>
            </w:r>
          </w:p>
        </w:tc>
        <w:tc>
          <w:tcPr>
            <w:tcW w:w="972" w:type="dxa"/>
            <w:shd w:val="clear" w:color="auto" w:fill="D9D9D9"/>
          </w:tcPr>
          <w:p w:rsidR="00961461" w:rsidRDefault="00DD5CAC">
            <w:pPr>
              <w:pStyle w:val="TAC"/>
            </w:pPr>
            <w:r>
              <w:t>0</w:t>
            </w:r>
          </w:p>
        </w:tc>
        <w:tc>
          <w:tcPr>
            <w:tcW w:w="1670" w:type="dxa"/>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 xml:space="preserve"> </w:t>
            </w:r>
            <w:r>
              <w:t>1 layer: TPMI=0</w:t>
            </w:r>
          </w:p>
        </w:tc>
      </w:tr>
      <w:tr w:rsidR="00961461">
        <w:trPr>
          <w:jc w:val="center"/>
        </w:trPr>
        <w:tc>
          <w:tcPr>
            <w:tcW w:w="949"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TPMI=1</w:t>
            </w:r>
          </w:p>
        </w:tc>
        <w:tc>
          <w:tcPr>
            <w:tcW w:w="936" w:type="dxa"/>
            <w:shd w:val="clear" w:color="auto" w:fill="D9D9D9"/>
            <w:vAlign w:val="center"/>
          </w:tcPr>
          <w:p w:rsidR="00961461" w:rsidRDefault="00DD5CAC">
            <w:pPr>
              <w:pStyle w:val="TAC"/>
            </w:pPr>
            <w:r>
              <w:rPr>
                <w:rFonts w:hint="eastAsia"/>
                <w:lang w:eastAsia="zh-CN"/>
              </w:rPr>
              <w:t>1</w:t>
            </w:r>
          </w:p>
        </w:tc>
        <w:tc>
          <w:tcPr>
            <w:tcW w:w="209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w:t>
            </w:r>
            <w:r>
              <w:t xml:space="preserve"> TPMI=1</w:t>
            </w:r>
          </w:p>
        </w:tc>
        <w:tc>
          <w:tcPr>
            <w:tcW w:w="972" w:type="dxa"/>
            <w:shd w:val="clear" w:color="auto" w:fill="D9D9D9"/>
            <w:vAlign w:val="center"/>
          </w:tcPr>
          <w:p w:rsidR="00961461" w:rsidRDefault="00DD5CAC">
            <w:pPr>
              <w:pStyle w:val="TAC"/>
            </w:pPr>
            <w:r>
              <w:rPr>
                <w:rFonts w:hint="eastAsia"/>
                <w:lang w:eastAsia="zh-CN"/>
              </w:rPr>
              <w:t>1</w:t>
            </w:r>
          </w:p>
        </w:tc>
        <w:tc>
          <w:tcPr>
            <w:tcW w:w="1670" w:type="dxa"/>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TPMI=1</w:t>
            </w:r>
          </w:p>
        </w:tc>
      </w:tr>
      <w:tr w:rsidR="00961461">
        <w:trPr>
          <w:jc w:val="center"/>
        </w:trPr>
        <w:tc>
          <w:tcPr>
            <w:tcW w:w="949" w:type="dxa"/>
            <w:shd w:val="clear" w:color="auto" w:fill="D9D9D9"/>
            <w:vAlign w:val="center"/>
          </w:tcPr>
          <w:p w:rsidR="00961461" w:rsidRDefault="00DD5CAC">
            <w:pPr>
              <w:pStyle w:val="TAC"/>
              <w:rPr>
                <w:lang w:eastAsia="zh-CN"/>
              </w:rPr>
            </w:pPr>
            <w:r>
              <w:rPr>
                <w:lang w:eastAsia="zh-CN"/>
              </w:rPr>
              <w:t>…</w:t>
            </w:r>
          </w:p>
        </w:tc>
        <w:tc>
          <w:tcPr>
            <w:tcW w:w="2758" w:type="dxa"/>
            <w:shd w:val="clear" w:color="auto" w:fill="auto"/>
            <w:vAlign w:val="center"/>
          </w:tcPr>
          <w:p w:rsidR="00961461" w:rsidRDefault="00DD5CAC">
            <w:pPr>
              <w:pStyle w:val="TAC"/>
              <w:rPr>
                <w:lang w:eastAsia="zh-CN"/>
              </w:rPr>
            </w:pPr>
            <w:r>
              <w:rPr>
                <w:lang w:eastAsia="zh-CN"/>
              </w:rPr>
              <w:t>…</w:t>
            </w:r>
          </w:p>
        </w:tc>
        <w:tc>
          <w:tcPr>
            <w:tcW w:w="936" w:type="dxa"/>
            <w:shd w:val="clear" w:color="auto" w:fill="D9D9D9"/>
            <w:vAlign w:val="center"/>
          </w:tcPr>
          <w:p w:rsidR="00961461" w:rsidRDefault="00DD5CAC">
            <w:pPr>
              <w:pStyle w:val="TAC"/>
              <w:rPr>
                <w:lang w:eastAsia="zh-CN"/>
              </w:rPr>
            </w:pPr>
            <w:r>
              <w:rPr>
                <w:lang w:eastAsia="zh-CN"/>
              </w:rPr>
              <w:t>…</w:t>
            </w:r>
          </w:p>
        </w:tc>
        <w:tc>
          <w:tcPr>
            <w:tcW w:w="2098" w:type="dxa"/>
            <w:shd w:val="clear" w:color="auto" w:fill="auto"/>
            <w:vAlign w:val="center"/>
          </w:tcPr>
          <w:p w:rsidR="00961461" w:rsidRDefault="00DD5CAC">
            <w:pPr>
              <w:pStyle w:val="TAC"/>
              <w:rPr>
                <w:lang w:eastAsia="zh-CN"/>
              </w:rPr>
            </w:pPr>
            <w:r>
              <w:rPr>
                <w:lang w:eastAsia="zh-CN"/>
              </w:rPr>
              <w:t>…</w:t>
            </w:r>
          </w:p>
        </w:tc>
        <w:tc>
          <w:tcPr>
            <w:tcW w:w="972" w:type="dxa"/>
            <w:shd w:val="clear" w:color="auto" w:fill="D9D9D9"/>
            <w:vAlign w:val="center"/>
          </w:tcPr>
          <w:p w:rsidR="00961461" w:rsidRDefault="00DD5CAC">
            <w:pPr>
              <w:pStyle w:val="TAC"/>
              <w:rPr>
                <w:lang w:eastAsia="zh-CN"/>
              </w:rPr>
            </w:pPr>
            <w:r>
              <w:rPr>
                <w:lang w:eastAsia="zh-CN"/>
              </w:rPr>
              <w:t>…</w:t>
            </w:r>
          </w:p>
        </w:tc>
        <w:tc>
          <w:tcPr>
            <w:tcW w:w="1670" w:type="dxa"/>
            <w:vAlign w:val="center"/>
          </w:tcPr>
          <w:p w:rsidR="00961461" w:rsidRDefault="00DD5CAC">
            <w:pPr>
              <w:pStyle w:val="TAC"/>
              <w:rPr>
                <w:lang w:eastAsia="zh-CN"/>
              </w:rPr>
            </w:pPr>
            <w:r>
              <w:rPr>
                <w:lang w:eastAsia="zh-CN"/>
              </w:rPr>
              <w:t>…</w:t>
            </w:r>
          </w:p>
        </w:tc>
      </w:tr>
      <w:tr w:rsidR="00961461">
        <w:trPr>
          <w:jc w:val="center"/>
        </w:trPr>
        <w:tc>
          <w:tcPr>
            <w:tcW w:w="949"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w:t>
            </w:r>
            <w:r>
              <w:rPr>
                <w:rFonts w:hint="eastAsia"/>
                <w:lang w:eastAsia="zh-CN"/>
              </w:rPr>
              <w:t>3</w:t>
            </w:r>
          </w:p>
        </w:tc>
        <w:tc>
          <w:tcPr>
            <w:tcW w:w="936" w:type="dxa"/>
            <w:shd w:val="clear" w:color="auto" w:fill="D9D9D9"/>
            <w:vAlign w:val="center"/>
          </w:tcPr>
          <w:p w:rsidR="00961461" w:rsidRDefault="00DD5CAC">
            <w:pPr>
              <w:pStyle w:val="TAC"/>
            </w:pPr>
            <w:r>
              <w:rPr>
                <w:rFonts w:hint="eastAsia"/>
                <w:lang w:eastAsia="zh-CN"/>
              </w:rPr>
              <w:t>3</w:t>
            </w:r>
          </w:p>
        </w:tc>
        <w:tc>
          <w:tcPr>
            <w:tcW w:w="209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w:t>
            </w:r>
            <w:r>
              <w:rPr>
                <w:rFonts w:hint="eastAsia"/>
                <w:lang w:eastAsia="zh-CN"/>
              </w:rPr>
              <w:t>3</w:t>
            </w:r>
          </w:p>
        </w:tc>
        <w:tc>
          <w:tcPr>
            <w:tcW w:w="972" w:type="dxa"/>
            <w:shd w:val="clear" w:color="auto" w:fill="D9D9D9"/>
            <w:vAlign w:val="center"/>
          </w:tcPr>
          <w:p w:rsidR="00961461" w:rsidRDefault="00DD5CAC">
            <w:pPr>
              <w:pStyle w:val="TAC"/>
            </w:pPr>
            <w:r>
              <w:rPr>
                <w:rFonts w:hint="eastAsia"/>
                <w:lang w:eastAsia="zh-CN"/>
              </w:rPr>
              <w:t>3</w:t>
            </w:r>
          </w:p>
        </w:tc>
        <w:tc>
          <w:tcPr>
            <w:tcW w:w="1670" w:type="dxa"/>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w:t>
            </w:r>
            <w:r>
              <w:rPr>
                <w:rFonts w:hint="eastAsia"/>
                <w:lang w:eastAsia="zh-CN"/>
              </w:rPr>
              <w:t>3</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TPMI=0</w:t>
            </w:r>
          </w:p>
        </w:tc>
        <w:tc>
          <w:tcPr>
            <w:tcW w:w="936" w:type="dxa"/>
            <w:shd w:val="clear" w:color="auto" w:fill="D9D9D9"/>
          </w:tcPr>
          <w:p w:rsidR="00961461" w:rsidRDefault="00DD5CAC">
            <w:pPr>
              <w:pStyle w:val="TAC"/>
              <w:rPr>
                <w:lang w:eastAsia="zh-CN"/>
              </w:rPr>
            </w:pPr>
            <w:r>
              <w:rPr>
                <w:rFonts w:hint="eastAsia"/>
                <w:lang w:eastAsia="zh-CN"/>
              </w:rPr>
              <w:t>4</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TPMI=0</w:t>
            </w:r>
          </w:p>
        </w:tc>
        <w:tc>
          <w:tcPr>
            <w:tcW w:w="972" w:type="dxa"/>
            <w:shd w:val="clear" w:color="auto" w:fill="D9D9D9"/>
          </w:tcPr>
          <w:p w:rsidR="00961461" w:rsidRDefault="00DD5CAC">
            <w:pPr>
              <w:pStyle w:val="TAC"/>
              <w:rPr>
                <w:lang w:eastAsia="zh-CN"/>
              </w:rPr>
            </w:pPr>
            <w:r>
              <w:rPr>
                <w:rFonts w:hint="eastAsia"/>
                <w:lang w:eastAsia="zh-CN"/>
              </w:rPr>
              <w:t>4</w:t>
            </w:r>
          </w:p>
        </w:tc>
        <w:tc>
          <w:tcPr>
            <w:tcW w:w="1670" w:type="dxa"/>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w:t>
            </w:r>
            <w:r>
              <w:rPr>
                <w:rFonts w:hint="eastAsia"/>
                <w:lang w:eastAsia="zh-CN"/>
              </w:rPr>
              <w:t xml:space="preserve"> TPMI=0</w:t>
            </w:r>
          </w:p>
        </w:tc>
      </w:tr>
      <w:tr w:rsidR="00961461">
        <w:trPr>
          <w:trHeight w:val="90"/>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72" w:type="dxa"/>
            <w:shd w:val="clear" w:color="auto" w:fill="D9D9D9"/>
          </w:tcPr>
          <w:p w:rsidR="00961461" w:rsidRDefault="00DD5CAC">
            <w:pPr>
              <w:pStyle w:val="TAC"/>
              <w:rPr>
                <w:lang w:eastAsia="zh-CN"/>
              </w:rPr>
            </w:pPr>
            <w:r>
              <w:rPr>
                <w:lang w:eastAsia="zh-CN"/>
              </w:rPr>
              <w:t>…</w:t>
            </w:r>
          </w:p>
        </w:tc>
        <w:tc>
          <w:tcPr>
            <w:tcW w:w="1670" w:type="dxa"/>
          </w:tcPr>
          <w:p w:rsidR="00961461" w:rsidRDefault="00DD5CAC">
            <w:pPr>
              <w:pStyle w:val="TAC"/>
              <w:rPr>
                <w:lang w:eastAsia="zh-CN"/>
              </w:rPr>
            </w:pPr>
            <w:r>
              <w:rPr>
                <w:lang w:eastAsia="zh-CN"/>
              </w:rPr>
              <w:t>…</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9</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TPMI=5</w:t>
            </w:r>
          </w:p>
        </w:tc>
        <w:tc>
          <w:tcPr>
            <w:tcW w:w="936" w:type="dxa"/>
            <w:shd w:val="clear" w:color="auto" w:fill="D9D9D9"/>
          </w:tcPr>
          <w:p w:rsidR="00961461" w:rsidRDefault="00DD5CAC">
            <w:pPr>
              <w:pStyle w:val="TAC"/>
              <w:rPr>
                <w:lang w:eastAsia="zh-CN"/>
              </w:rPr>
            </w:pPr>
            <w:r>
              <w:rPr>
                <w:rFonts w:hint="eastAsia"/>
                <w:lang w:eastAsia="zh-CN"/>
              </w:rPr>
              <w:t>9</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TPMI=5</w:t>
            </w:r>
          </w:p>
        </w:tc>
        <w:tc>
          <w:tcPr>
            <w:tcW w:w="972" w:type="dxa"/>
            <w:shd w:val="clear" w:color="auto" w:fill="D9D9D9"/>
          </w:tcPr>
          <w:p w:rsidR="00961461" w:rsidRDefault="00DD5CAC">
            <w:pPr>
              <w:pStyle w:val="TAC"/>
              <w:rPr>
                <w:lang w:eastAsia="zh-CN"/>
              </w:rPr>
            </w:pPr>
            <w:r>
              <w:rPr>
                <w:rFonts w:hint="eastAsia"/>
                <w:lang w:eastAsia="zh-CN"/>
              </w:rPr>
              <w:t>9</w:t>
            </w:r>
          </w:p>
        </w:tc>
        <w:tc>
          <w:tcPr>
            <w:tcW w:w="1670" w:type="dxa"/>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TPMI=5</w:t>
            </w:r>
          </w:p>
        </w:tc>
      </w:tr>
      <w:tr w:rsidR="00961461">
        <w:trPr>
          <w:trHeight w:val="90"/>
          <w:jc w:val="center"/>
        </w:trPr>
        <w:tc>
          <w:tcPr>
            <w:tcW w:w="949" w:type="dxa"/>
            <w:shd w:val="clear" w:color="auto" w:fill="D9D9D9"/>
          </w:tcPr>
          <w:p w:rsidR="00961461" w:rsidRDefault="00DD5CAC">
            <w:pPr>
              <w:pStyle w:val="TAC"/>
              <w:rPr>
                <w:lang w:eastAsia="zh-CN"/>
              </w:rPr>
            </w:pPr>
            <w:r>
              <w:rPr>
                <w:rFonts w:hint="eastAsia"/>
                <w:lang w:eastAsia="zh-CN"/>
              </w:rPr>
              <w:t>10</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TPMI=0</w:t>
            </w:r>
          </w:p>
        </w:tc>
        <w:tc>
          <w:tcPr>
            <w:tcW w:w="936" w:type="dxa"/>
            <w:shd w:val="clear" w:color="auto" w:fill="D9D9D9"/>
          </w:tcPr>
          <w:p w:rsidR="00961461" w:rsidRDefault="00DD5CAC">
            <w:pPr>
              <w:pStyle w:val="TAC"/>
              <w:rPr>
                <w:lang w:eastAsia="zh-CN"/>
              </w:rPr>
            </w:pPr>
            <w:r>
              <w:rPr>
                <w:rFonts w:hint="eastAsia"/>
                <w:lang w:eastAsia="zh-CN"/>
              </w:rPr>
              <w:t>10</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TPMI=0</w:t>
            </w:r>
          </w:p>
        </w:tc>
        <w:tc>
          <w:tcPr>
            <w:tcW w:w="972" w:type="dxa"/>
            <w:shd w:val="clear" w:color="auto" w:fill="D9D9D9"/>
          </w:tcPr>
          <w:p w:rsidR="00961461" w:rsidRDefault="00DD5CAC">
            <w:pPr>
              <w:pStyle w:val="TAC"/>
              <w:rPr>
                <w:lang w:eastAsia="zh-CN"/>
              </w:rPr>
            </w:pPr>
            <w:r>
              <w:rPr>
                <w:rFonts w:hint="eastAsia"/>
                <w:lang w:eastAsia="zh-CN"/>
              </w:rPr>
              <w:t>10</w:t>
            </w:r>
          </w:p>
        </w:tc>
        <w:tc>
          <w:tcPr>
            <w:tcW w:w="1670" w:type="dxa"/>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TPMI=0</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11</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pPr>
            <w:r>
              <w:rPr>
                <w:rFonts w:hint="eastAsia"/>
                <w:lang w:eastAsia="zh-CN"/>
              </w:rPr>
              <w:t>4 layers: TPMI=0</w:t>
            </w:r>
          </w:p>
        </w:tc>
        <w:tc>
          <w:tcPr>
            <w:tcW w:w="936" w:type="dxa"/>
            <w:shd w:val="clear" w:color="auto" w:fill="D9D9D9"/>
          </w:tcPr>
          <w:p w:rsidR="00961461" w:rsidRDefault="00DD5CAC">
            <w:pPr>
              <w:pStyle w:val="TAC"/>
              <w:rPr>
                <w:lang w:eastAsia="zh-CN"/>
              </w:rPr>
            </w:pPr>
            <w:r>
              <w:rPr>
                <w:rFonts w:hint="eastAsia"/>
                <w:lang w:eastAsia="zh-CN"/>
              </w:rPr>
              <w:t>11</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TPMI=0</w:t>
            </w:r>
          </w:p>
        </w:tc>
        <w:tc>
          <w:tcPr>
            <w:tcW w:w="972" w:type="dxa"/>
            <w:shd w:val="clear" w:color="auto" w:fill="D9D9D9"/>
          </w:tcPr>
          <w:p w:rsidR="00961461" w:rsidRDefault="00DD5CAC">
            <w:pPr>
              <w:pStyle w:val="TAC"/>
              <w:rPr>
                <w:lang w:eastAsia="zh-CN"/>
              </w:rPr>
            </w:pPr>
            <w:r>
              <w:rPr>
                <w:rFonts w:hint="eastAsia"/>
                <w:lang w:eastAsia="zh-CN"/>
              </w:rPr>
              <w:t>11</w:t>
            </w:r>
          </w:p>
        </w:tc>
        <w:tc>
          <w:tcPr>
            <w:tcW w:w="1670" w:type="dxa"/>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TPMI=0</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12</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 TPMI=4</w:t>
            </w:r>
          </w:p>
        </w:tc>
        <w:tc>
          <w:tcPr>
            <w:tcW w:w="936" w:type="dxa"/>
            <w:shd w:val="clear" w:color="auto" w:fill="D9D9D9"/>
          </w:tcPr>
          <w:p w:rsidR="00961461" w:rsidRDefault="00DD5CAC">
            <w:pPr>
              <w:pStyle w:val="TAC"/>
              <w:rPr>
                <w:lang w:eastAsia="zh-CN"/>
              </w:rPr>
            </w:pPr>
            <w:r>
              <w:rPr>
                <w:rFonts w:hint="eastAsia"/>
                <w:lang w:eastAsia="zh-CN"/>
              </w:rPr>
              <w:t>12</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 TPMI=4</w:t>
            </w:r>
          </w:p>
        </w:tc>
        <w:tc>
          <w:tcPr>
            <w:tcW w:w="972" w:type="dxa"/>
            <w:shd w:val="clear" w:color="auto" w:fill="D9D9D9"/>
          </w:tcPr>
          <w:p w:rsidR="00961461" w:rsidRDefault="00DD5CAC">
            <w:pPr>
              <w:pStyle w:val="TAC"/>
              <w:rPr>
                <w:lang w:eastAsia="zh-CN"/>
              </w:rPr>
            </w:pPr>
            <w:r>
              <w:rPr>
                <w:rFonts w:hint="eastAsia"/>
                <w:lang w:eastAsia="zh-CN"/>
              </w:rPr>
              <w:t>12</w:t>
            </w:r>
          </w:p>
        </w:tc>
        <w:tc>
          <w:tcPr>
            <w:tcW w:w="1670" w:type="dxa"/>
          </w:tcPr>
          <w:p w:rsidR="00961461" w:rsidRDefault="00961461">
            <w:pPr>
              <w:pStyle w:val="TAC"/>
              <w:rPr>
                <w:lang w:eastAsia="zh-CN"/>
              </w:rPr>
            </w:pPr>
          </w:p>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r>
      <w:tr w:rsidR="00961461">
        <w:trPr>
          <w:jc w:val="center"/>
        </w:trPr>
        <w:tc>
          <w:tcPr>
            <w:tcW w:w="949" w:type="dxa"/>
            <w:shd w:val="clear" w:color="auto" w:fill="D9D9D9"/>
          </w:tcPr>
          <w:p w:rsidR="00961461" w:rsidRDefault="00DD5CAC">
            <w:pPr>
              <w:pStyle w:val="TAC"/>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rPr>
                <w:lang w:eastAsia="zh-CN"/>
              </w:rPr>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72" w:type="dxa"/>
            <w:shd w:val="clear" w:color="auto" w:fill="D9D9D9"/>
          </w:tcPr>
          <w:p w:rsidR="00961461" w:rsidRDefault="00DD5CAC">
            <w:pPr>
              <w:pStyle w:val="TAC"/>
              <w:rPr>
                <w:lang w:eastAsia="zh-CN"/>
              </w:rPr>
            </w:pPr>
            <w:r>
              <w:rPr>
                <w:rFonts w:hint="eastAsia"/>
                <w:lang w:eastAsia="zh-CN"/>
              </w:rPr>
              <w:t>13</w:t>
            </w:r>
          </w:p>
        </w:tc>
        <w:tc>
          <w:tcPr>
            <w:tcW w:w="1670" w:type="dxa"/>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TPMI=1</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19</w:t>
            </w:r>
          </w:p>
        </w:tc>
        <w:tc>
          <w:tcPr>
            <w:tcW w:w="2758" w:type="dxa"/>
            <w:shd w:val="clear" w:color="auto" w:fill="auto"/>
          </w:tcPr>
          <w:p w:rsidR="00961461" w:rsidRDefault="00DD5CAC">
            <w:pPr>
              <w:pStyle w:val="TAC"/>
              <w:rPr>
                <w:lang w:eastAsia="zh-CN"/>
              </w:rPr>
            </w:pPr>
            <w:r>
              <w:rPr>
                <w:rFonts w:hint="eastAsia"/>
                <w:lang w:eastAsia="zh-CN"/>
              </w:rPr>
              <w:t xml:space="preserve">4 antenna </w:t>
            </w:r>
            <w:r>
              <w:rPr>
                <w:rFonts w:hint="eastAsia"/>
                <w:lang w:eastAsia="zh-CN"/>
              </w:rPr>
              <w:t>ports</w:t>
            </w:r>
          </w:p>
          <w:p w:rsidR="00961461" w:rsidRDefault="00DD5CAC">
            <w:pPr>
              <w:pStyle w:val="TAC"/>
              <w:rPr>
                <w:lang w:eastAsia="zh-CN"/>
              </w:rPr>
            </w:pPr>
            <w:r>
              <w:rPr>
                <w:rFonts w:hint="eastAsia"/>
                <w:lang w:eastAsia="zh-CN"/>
              </w:rPr>
              <w:t>1 layer: TPMI=11</w:t>
            </w:r>
          </w:p>
        </w:tc>
        <w:tc>
          <w:tcPr>
            <w:tcW w:w="936" w:type="dxa"/>
            <w:shd w:val="clear" w:color="auto" w:fill="D9D9D9"/>
          </w:tcPr>
          <w:p w:rsidR="00961461" w:rsidRDefault="00DD5CAC">
            <w:pPr>
              <w:pStyle w:val="TAC"/>
              <w:rPr>
                <w:lang w:eastAsia="zh-CN"/>
              </w:rPr>
            </w:pPr>
            <w:r>
              <w:rPr>
                <w:rFonts w:hint="eastAsia"/>
                <w:lang w:eastAsia="zh-CN"/>
              </w:rPr>
              <w:t>19</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 TPMI=11</w:t>
            </w:r>
          </w:p>
        </w:tc>
        <w:tc>
          <w:tcPr>
            <w:tcW w:w="972" w:type="dxa"/>
            <w:shd w:val="clear" w:color="auto" w:fill="D9D9D9"/>
          </w:tcPr>
          <w:p w:rsidR="00961461" w:rsidRDefault="00DD5CAC">
            <w:pPr>
              <w:pStyle w:val="TAC"/>
              <w:rPr>
                <w:lang w:eastAsia="zh-CN"/>
              </w:rPr>
            </w:pPr>
            <w:r>
              <w:rPr>
                <w:rFonts w:hint="eastAsia"/>
                <w:lang w:eastAsia="zh-CN"/>
              </w:rPr>
              <w:t>14</w:t>
            </w:r>
          </w:p>
        </w:tc>
        <w:tc>
          <w:tcPr>
            <w:tcW w:w="1670" w:type="dxa"/>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20</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TPMI=6</w:t>
            </w:r>
          </w:p>
        </w:tc>
        <w:tc>
          <w:tcPr>
            <w:tcW w:w="936" w:type="dxa"/>
            <w:shd w:val="clear" w:color="auto" w:fill="D9D9D9"/>
          </w:tcPr>
          <w:p w:rsidR="00961461" w:rsidRDefault="00DD5CAC">
            <w:pPr>
              <w:pStyle w:val="TAC"/>
              <w:rPr>
                <w:lang w:eastAsia="zh-CN"/>
              </w:rPr>
            </w:pPr>
            <w:r>
              <w:rPr>
                <w:rFonts w:hint="eastAsia"/>
                <w:lang w:eastAsia="zh-CN"/>
              </w:rPr>
              <w:t>20</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TPMI=6</w:t>
            </w:r>
          </w:p>
        </w:tc>
        <w:tc>
          <w:tcPr>
            <w:tcW w:w="972" w:type="dxa"/>
            <w:shd w:val="clear" w:color="auto" w:fill="D9D9D9"/>
          </w:tcPr>
          <w:p w:rsidR="00961461" w:rsidRDefault="00DD5CAC">
            <w:pPr>
              <w:pStyle w:val="TAC"/>
              <w:rPr>
                <w:lang w:eastAsia="zh-CN"/>
              </w:rPr>
            </w:pPr>
            <w:r>
              <w:rPr>
                <w:rFonts w:hint="eastAsia"/>
                <w:lang w:eastAsia="zh-CN"/>
              </w:rPr>
              <w:t>15</w:t>
            </w:r>
          </w:p>
        </w:tc>
        <w:tc>
          <w:tcPr>
            <w:tcW w:w="1670" w:type="dxa"/>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rPr>
                <w:lang w:eastAsia="zh-CN"/>
              </w:rPr>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27</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TPMI=13</w:t>
            </w:r>
          </w:p>
        </w:tc>
        <w:tc>
          <w:tcPr>
            <w:tcW w:w="936" w:type="dxa"/>
            <w:shd w:val="clear" w:color="auto" w:fill="D9D9D9"/>
          </w:tcPr>
          <w:p w:rsidR="00961461" w:rsidRDefault="00DD5CAC">
            <w:pPr>
              <w:pStyle w:val="TAC"/>
              <w:rPr>
                <w:lang w:eastAsia="zh-CN"/>
              </w:rPr>
            </w:pPr>
            <w:r>
              <w:rPr>
                <w:rFonts w:hint="eastAsia"/>
                <w:lang w:eastAsia="zh-CN"/>
              </w:rPr>
              <w:t>27</w:t>
            </w:r>
          </w:p>
        </w:tc>
        <w:tc>
          <w:tcPr>
            <w:tcW w:w="2098" w:type="dxa"/>
            <w:shd w:val="clear" w:color="auto" w:fill="auto"/>
          </w:tcPr>
          <w:p w:rsidR="00961461" w:rsidRDefault="00DD5CAC">
            <w:pPr>
              <w:pStyle w:val="TAC"/>
              <w:rPr>
                <w:lang w:eastAsia="zh-CN"/>
              </w:rPr>
            </w:pPr>
            <w:r>
              <w:rPr>
                <w:rFonts w:hint="eastAsia"/>
                <w:lang w:eastAsia="zh-CN"/>
              </w:rPr>
              <w:t xml:space="preserve">4 antenna </w:t>
            </w:r>
            <w:r>
              <w:rPr>
                <w:rFonts w:hint="eastAsia"/>
                <w:lang w:eastAsia="zh-CN"/>
              </w:rPr>
              <w:t>ports</w:t>
            </w:r>
          </w:p>
          <w:p w:rsidR="00961461" w:rsidRDefault="00DD5CAC">
            <w:pPr>
              <w:pStyle w:val="TAC"/>
              <w:rPr>
                <w:lang w:eastAsia="zh-CN"/>
              </w:rPr>
            </w:pPr>
            <w:r>
              <w:rPr>
                <w:rFonts w:hint="eastAsia"/>
                <w:lang w:eastAsia="zh-CN"/>
              </w:rPr>
              <w:t>2 layers: TPMI=13</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28</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TPMI=1</w:t>
            </w:r>
          </w:p>
        </w:tc>
        <w:tc>
          <w:tcPr>
            <w:tcW w:w="936" w:type="dxa"/>
            <w:shd w:val="clear" w:color="auto" w:fill="D9D9D9"/>
          </w:tcPr>
          <w:p w:rsidR="00961461" w:rsidRDefault="00DD5CAC">
            <w:pPr>
              <w:pStyle w:val="TAC"/>
              <w:rPr>
                <w:lang w:eastAsia="zh-CN"/>
              </w:rPr>
            </w:pPr>
            <w:r>
              <w:rPr>
                <w:rFonts w:hint="eastAsia"/>
                <w:lang w:eastAsia="zh-CN"/>
              </w:rPr>
              <w:t>28</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TPMI=1</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29</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TPMI=2</w:t>
            </w:r>
          </w:p>
        </w:tc>
        <w:tc>
          <w:tcPr>
            <w:tcW w:w="936" w:type="dxa"/>
            <w:shd w:val="clear" w:color="auto" w:fill="D9D9D9"/>
          </w:tcPr>
          <w:p w:rsidR="00961461" w:rsidRDefault="00DD5CAC">
            <w:pPr>
              <w:pStyle w:val="TAC"/>
              <w:rPr>
                <w:lang w:eastAsia="zh-CN"/>
              </w:rPr>
            </w:pPr>
            <w:r>
              <w:rPr>
                <w:rFonts w:hint="eastAsia"/>
                <w:lang w:eastAsia="zh-CN"/>
              </w:rPr>
              <w:t>29</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TPMI=2</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30</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TPMI=1</w:t>
            </w:r>
          </w:p>
        </w:tc>
        <w:tc>
          <w:tcPr>
            <w:tcW w:w="936" w:type="dxa"/>
            <w:shd w:val="clear" w:color="auto" w:fill="D9D9D9"/>
          </w:tcPr>
          <w:p w:rsidR="00961461" w:rsidRDefault="00DD5CAC">
            <w:pPr>
              <w:pStyle w:val="TAC"/>
              <w:rPr>
                <w:lang w:eastAsia="zh-CN"/>
              </w:rPr>
            </w:pPr>
            <w:r>
              <w:rPr>
                <w:rFonts w:hint="eastAsia"/>
                <w:lang w:eastAsia="zh-CN"/>
              </w:rPr>
              <w:t>30</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TPMI=1</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31</w:t>
            </w:r>
          </w:p>
        </w:tc>
        <w:tc>
          <w:tcPr>
            <w:tcW w:w="2758" w:type="dxa"/>
            <w:shd w:val="clear" w:color="auto" w:fill="auto"/>
          </w:tcPr>
          <w:p w:rsidR="00961461" w:rsidRDefault="00DD5CAC">
            <w:pPr>
              <w:pStyle w:val="TAC"/>
              <w:rPr>
                <w:lang w:eastAsia="zh-CN"/>
              </w:rPr>
            </w:pPr>
            <w:r>
              <w:rPr>
                <w:rFonts w:hint="eastAsia"/>
                <w:lang w:eastAsia="zh-CN"/>
              </w:rPr>
              <w:t>4</w:t>
            </w:r>
            <w:r>
              <w:rPr>
                <w:rFonts w:hint="eastAsia"/>
                <w:lang w:eastAsia="zh-CN"/>
              </w:rPr>
              <w:t xml:space="preserve"> antenna ports</w:t>
            </w:r>
          </w:p>
          <w:p w:rsidR="00961461" w:rsidRDefault="00DD5CAC">
            <w:pPr>
              <w:pStyle w:val="TAC"/>
              <w:rPr>
                <w:lang w:eastAsia="zh-CN"/>
              </w:rPr>
            </w:pPr>
            <w:r>
              <w:rPr>
                <w:rFonts w:hint="eastAsia"/>
                <w:lang w:eastAsia="zh-CN"/>
              </w:rPr>
              <w:t>4 layers: TPMI=2</w:t>
            </w:r>
          </w:p>
        </w:tc>
        <w:tc>
          <w:tcPr>
            <w:tcW w:w="936" w:type="dxa"/>
            <w:shd w:val="clear" w:color="auto" w:fill="D9D9D9"/>
          </w:tcPr>
          <w:p w:rsidR="00961461" w:rsidRDefault="00DD5CAC">
            <w:pPr>
              <w:pStyle w:val="TAC"/>
              <w:rPr>
                <w:lang w:eastAsia="zh-CN"/>
              </w:rPr>
            </w:pPr>
            <w:r>
              <w:rPr>
                <w:rFonts w:hint="eastAsia"/>
                <w:lang w:eastAsia="zh-CN"/>
              </w:rPr>
              <w:t>31</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TPMI=2</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32</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layers: TPMI=12</w:t>
            </w:r>
          </w:p>
        </w:tc>
        <w:tc>
          <w:tcPr>
            <w:tcW w:w="936" w:type="dxa"/>
            <w:shd w:val="clear" w:color="auto" w:fill="D9D9D9"/>
          </w:tcPr>
          <w:p w:rsidR="00961461" w:rsidRDefault="00DD5CAC">
            <w:pPr>
              <w:pStyle w:val="TAC"/>
              <w:rPr>
                <w:lang w:eastAsia="zh-CN"/>
              </w:rPr>
            </w:pPr>
            <w:r>
              <w:rPr>
                <w:rFonts w:hint="eastAsia"/>
                <w:lang w:eastAsia="zh-CN"/>
              </w:rPr>
              <w:t>32</w:t>
            </w:r>
          </w:p>
        </w:tc>
        <w:tc>
          <w:tcPr>
            <w:tcW w:w="2098" w:type="dxa"/>
            <w:shd w:val="clear" w:color="auto" w:fill="auto"/>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DD5CAC">
            <w:pPr>
              <w:pStyle w:val="TAC"/>
              <w:rPr>
                <w:lang w:eastAsia="zh-CN"/>
              </w:rPr>
            </w:pPr>
            <w:r>
              <w:rPr>
                <w:rFonts w:hint="eastAsia"/>
                <w:lang w:eastAsia="zh-CN"/>
              </w:rPr>
              <w:t>33-63</w:t>
            </w:r>
          </w:p>
        </w:tc>
        <w:tc>
          <w:tcPr>
            <w:tcW w:w="2098" w:type="dxa"/>
            <w:shd w:val="clear" w:color="auto" w:fill="auto"/>
          </w:tcPr>
          <w:p w:rsidR="00961461" w:rsidRDefault="00DD5CAC">
            <w:pPr>
              <w:pStyle w:val="TAC"/>
              <w:rPr>
                <w:lang w:eastAsia="zh-CN"/>
              </w:rPr>
            </w:pPr>
            <w:r>
              <w:rPr>
                <w:rFonts w:hint="eastAsia"/>
                <w:lang w:eastAsia="zh-CN"/>
              </w:rPr>
              <w:t>Reserved</w:t>
            </w: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47</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layers: TPMI=27</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48</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2 layers: TPMI=14</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55</w:t>
            </w:r>
          </w:p>
        </w:tc>
        <w:tc>
          <w:tcPr>
            <w:tcW w:w="2758" w:type="dxa"/>
            <w:shd w:val="clear" w:color="auto" w:fill="auto"/>
          </w:tcPr>
          <w:p w:rsidR="00961461" w:rsidRDefault="00DD5CAC">
            <w:pPr>
              <w:pStyle w:val="TAC"/>
              <w:rPr>
                <w:lang w:eastAsia="zh-CN"/>
              </w:rPr>
            </w:pPr>
            <w:r>
              <w:rPr>
                <w:rFonts w:hint="eastAsia"/>
                <w:lang w:eastAsia="zh-CN"/>
              </w:rPr>
              <w:t>4</w:t>
            </w:r>
            <w:r>
              <w:rPr>
                <w:rFonts w:hint="eastAsia"/>
                <w:lang w:eastAsia="zh-CN"/>
              </w:rPr>
              <w:t xml:space="preserve"> antenna ports</w:t>
            </w:r>
          </w:p>
          <w:p w:rsidR="00961461" w:rsidRDefault="00DD5CAC">
            <w:pPr>
              <w:pStyle w:val="TAC"/>
              <w:rPr>
                <w:lang w:eastAsia="zh-CN"/>
              </w:rPr>
            </w:pPr>
            <w:r>
              <w:rPr>
                <w:rFonts w:hint="eastAsia"/>
                <w:lang w:eastAsia="zh-CN"/>
              </w:rPr>
              <w:t>2 layers: TPMI=21</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56</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TPMI=3</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59</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3 layers: TPMI=6</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60</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TPMI=3</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lastRenderedPageBreak/>
              <w:t>61</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4 layers: TPMI=4</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62</w:t>
            </w:r>
          </w:p>
        </w:tc>
        <w:tc>
          <w:tcPr>
            <w:tcW w:w="2758" w:type="dxa"/>
            <w:shd w:val="clear" w:color="auto" w:fill="auto"/>
          </w:tcPr>
          <w:p w:rsidR="00961461" w:rsidRDefault="00961461">
            <w:pPr>
              <w:pStyle w:val="TAC"/>
              <w:rPr>
                <w:lang w:eastAsia="zh-CN"/>
              </w:rPr>
            </w:pPr>
          </w:p>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63</w:t>
            </w:r>
          </w:p>
        </w:tc>
        <w:tc>
          <w:tcPr>
            <w:tcW w:w="2758" w:type="dxa"/>
            <w:shd w:val="clear" w:color="auto" w:fill="auto"/>
          </w:tcPr>
          <w:p w:rsidR="00961461" w:rsidRDefault="00DD5CAC">
            <w:pPr>
              <w:pStyle w:val="TAC"/>
              <w:rPr>
                <w:lang w:eastAsia="zh-CN"/>
              </w:rPr>
            </w:pPr>
            <w:r>
              <w:rPr>
                <w:rFonts w:hint="eastAsia"/>
                <w:lang w:eastAsia="zh-CN"/>
              </w:rPr>
              <w:t>2</w:t>
            </w:r>
            <w:r>
              <w:rPr>
                <w:rFonts w:hint="eastAsia"/>
                <w:lang w:eastAsia="zh-CN"/>
              </w:rPr>
              <w:t xml:space="preserve"> antenna ports</w:t>
            </w:r>
          </w:p>
          <w:p w:rsidR="00961461" w:rsidRDefault="00DD5CAC">
            <w:pPr>
              <w:pStyle w:val="TAC"/>
              <w:rPr>
                <w:lang w:eastAsia="zh-CN"/>
              </w:rPr>
            </w:pPr>
            <w:r>
              <w:t>1 layer: TPMI=1</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64</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lang w:eastAsia="zh-CN"/>
              </w:rPr>
              <w:t>2</w:t>
            </w:r>
            <w:r>
              <w:t xml:space="preserve"> layer</w:t>
            </w:r>
            <w:r>
              <w:rPr>
                <w:lang w:eastAsia="zh-CN"/>
              </w:rPr>
              <w:t>s</w:t>
            </w:r>
            <w:r>
              <w:t>: TPMI=</w:t>
            </w:r>
            <w:r>
              <w:rPr>
                <w:lang w:eastAsia="zh-CN"/>
              </w:rPr>
              <w:t>0</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65</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lang w:eastAsia="zh-CN"/>
              </w:rPr>
              <w:t>2</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66</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lang w:eastAsia="zh-CN"/>
              </w:rPr>
              <w:t>1 layer: TPMI=3</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67</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lang w:eastAsia="zh-CN"/>
              </w:rPr>
              <w:t>1 layer: TPMI=4</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68</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lang w:eastAsia="zh-CN"/>
              </w:rPr>
              <w:t>5</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69</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lang w:eastAsia="zh-CN"/>
              </w:rPr>
              <w:t>2</w:t>
            </w:r>
            <w:r>
              <w:t xml:space="preserve"> layer</w:t>
            </w:r>
            <w:r>
              <w:rPr>
                <w:lang w:eastAsia="zh-CN"/>
              </w:rPr>
              <w:t>s</w:t>
            </w:r>
            <w:r>
              <w:t>: TPMI=</w:t>
            </w:r>
            <w:r>
              <w:rPr>
                <w:lang w:eastAsia="zh-CN"/>
              </w:rPr>
              <w:t>1</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70</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lang w:eastAsia="zh-CN"/>
              </w:rPr>
              <w:t>2 layers: TPMI=2</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71</w:t>
            </w:r>
          </w:p>
        </w:tc>
        <w:tc>
          <w:tcPr>
            <w:tcW w:w="2758" w:type="dxa"/>
            <w:shd w:val="clear" w:color="auto" w:fill="auto"/>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r w:rsidR="00961461">
        <w:trPr>
          <w:jc w:val="center"/>
        </w:trPr>
        <w:tc>
          <w:tcPr>
            <w:tcW w:w="949" w:type="dxa"/>
            <w:shd w:val="clear" w:color="auto" w:fill="D9D9D9"/>
          </w:tcPr>
          <w:p w:rsidR="00961461" w:rsidRDefault="00DD5CAC">
            <w:pPr>
              <w:pStyle w:val="TAC"/>
              <w:rPr>
                <w:lang w:eastAsia="zh-CN"/>
              </w:rPr>
            </w:pPr>
            <w:r>
              <w:rPr>
                <w:rFonts w:hint="eastAsia"/>
                <w:lang w:eastAsia="zh-CN"/>
              </w:rPr>
              <w:t>72-127</w:t>
            </w:r>
          </w:p>
        </w:tc>
        <w:tc>
          <w:tcPr>
            <w:tcW w:w="2758" w:type="dxa"/>
            <w:shd w:val="clear" w:color="auto" w:fill="auto"/>
          </w:tcPr>
          <w:p w:rsidR="00961461" w:rsidRDefault="00DD5CAC">
            <w:pPr>
              <w:pStyle w:val="TAC"/>
              <w:rPr>
                <w:rFonts w:eastAsia="宋体"/>
                <w:lang w:eastAsia="zh-CN"/>
              </w:rPr>
            </w:pPr>
            <w:r>
              <w:rPr>
                <w:rFonts w:hint="eastAsia"/>
                <w:lang w:eastAsia="zh-CN"/>
              </w:rPr>
              <w:t>Reserved</w:t>
            </w:r>
          </w:p>
        </w:tc>
        <w:tc>
          <w:tcPr>
            <w:tcW w:w="936"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72" w:type="dxa"/>
            <w:shd w:val="clear" w:color="auto" w:fill="D9D9D9"/>
          </w:tcPr>
          <w:p w:rsidR="00961461" w:rsidRDefault="00961461">
            <w:pPr>
              <w:pStyle w:val="TAC"/>
              <w:rPr>
                <w:lang w:eastAsia="zh-CN"/>
              </w:rPr>
            </w:pPr>
          </w:p>
        </w:tc>
        <w:tc>
          <w:tcPr>
            <w:tcW w:w="1670" w:type="dxa"/>
          </w:tcPr>
          <w:p w:rsidR="00961461" w:rsidRDefault="00961461">
            <w:pPr>
              <w:pStyle w:val="TAC"/>
              <w:rPr>
                <w:lang w:eastAsia="zh-CN"/>
              </w:rPr>
            </w:pPr>
          </w:p>
        </w:tc>
      </w:tr>
    </w:tbl>
    <w:p w:rsidR="00961461" w:rsidRDefault="00961461"/>
    <w:p w:rsidR="00961461" w:rsidRDefault="00DD5CAC">
      <w:pPr>
        <w:pStyle w:val="TH"/>
        <w:overflowPunct w:val="0"/>
        <w:autoSpaceDE w:val="0"/>
        <w:autoSpaceDN w:val="0"/>
        <w:adjustRightInd w:val="0"/>
        <w:textAlignment w:val="baseline"/>
        <w:rPr>
          <w:lang w:eastAsia="zh-CN"/>
        </w:rPr>
      </w:pPr>
      <w:r>
        <w:rPr>
          <w:rFonts w:hint="eastAsia"/>
          <w:lang w:eastAsia="zh-CN"/>
        </w:rPr>
        <w:lastRenderedPageBreak/>
        <w:t xml:space="preserve">Table 9: number of antenna port, </w:t>
      </w:r>
      <w:r>
        <w:t>Precoding information and number of layers</w:t>
      </w:r>
      <w:r>
        <w:rPr>
          <w:rFonts w:hint="eastAsia"/>
          <w:lang w:eastAsia="zh-CN"/>
        </w:rPr>
        <w:t xml:space="preserve"> for maximum 4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and </w:t>
      </w:r>
      <w:r>
        <w:rPr>
          <w:i/>
          <w:iCs/>
          <w:lang w:eastAsia="zh-CN"/>
        </w:rPr>
        <w:t>maxRank</w:t>
      </w:r>
      <w:r>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2758"/>
        <w:gridCol w:w="904"/>
        <w:gridCol w:w="2098"/>
        <w:gridCol w:w="924"/>
        <w:gridCol w:w="1786"/>
      </w:tblGrid>
      <w:tr w:rsidR="00961461">
        <w:trPr>
          <w:trHeight w:val="424"/>
          <w:jc w:val="center"/>
        </w:trPr>
        <w:tc>
          <w:tcPr>
            <w:tcW w:w="913"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04" w:type="dxa"/>
            <w:shd w:val="clear" w:color="auto" w:fill="D9D9D9"/>
            <w:vAlign w:val="center"/>
          </w:tcPr>
          <w:p w:rsidR="00961461" w:rsidRDefault="00DD5CAC">
            <w:pPr>
              <w:pStyle w:val="TAC"/>
              <w:rPr>
                <w:lang w:eastAsia="zh-CN"/>
              </w:rPr>
            </w:pPr>
            <w:r>
              <w:rPr>
                <w:lang w:eastAsia="zh-CN"/>
              </w:rPr>
              <w:t>Bit field mapped to index</w:t>
            </w:r>
          </w:p>
        </w:tc>
        <w:tc>
          <w:tcPr>
            <w:tcW w:w="209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w:t>
            </w:r>
            <w:r>
              <w:rPr>
                <w:i/>
                <w:lang w:eastAsia="zh-CN"/>
              </w:rPr>
              <w:t>partialAndNonCoherent</w:t>
            </w:r>
          </w:p>
        </w:tc>
        <w:tc>
          <w:tcPr>
            <w:tcW w:w="924" w:type="dxa"/>
            <w:shd w:val="clear" w:color="auto" w:fill="D9D9D9"/>
            <w:vAlign w:val="center"/>
          </w:tcPr>
          <w:p w:rsidR="00961461" w:rsidRDefault="00DD5CAC">
            <w:pPr>
              <w:pStyle w:val="TAC"/>
              <w:rPr>
                <w:lang w:eastAsia="zh-CN"/>
              </w:rPr>
            </w:pPr>
            <w:r>
              <w:rPr>
                <w:lang w:eastAsia="zh-CN"/>
              </w:rPr>
              <w:t>Bit field mapped to index</w:t>
            </w:r>
          </w:p>
        </w:tc>
        <w:tc>
          <w:tcPr>
            <w:tcW w:w="1786"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w:t>
            </w:r>
            <w:r>
              <w:rPr>
                <w:rFonts w:hint="eastAsia"/>
                <w:i/>
                <w:lang w:eastAsia="zh-CN"/>
              </w:rPr>
              <w:t>n</w:t>
            </w:r>
            <w:r>
              <w:rPr>
                <w:i/>
                <w:lang w:eastAsia="zh-CN"/>
              </w:rPr>
              <w:t>onCoherent</w:t>
            </w:r>
          </w:p>
        </w:tc>
      </w:tr>
      <w:tr w:rsidR="00961461">
        <w:trPr>
          <w:jc w:val="center"/>
        </w:trPr>
        <w:tc>
          <w:tcPr>
            <w:tcW w:w="913"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rPr>
                <w:rFonts w:hint="eastAsia"/>
                <w:lang w:eastAsia="zh-CN"/>
              </w:rPr>
              <w:t xml:space="preserve">4 </w:t>
            </w:r>
            <w:r>
              <w:rPr>
                <w:rFonts w:hint="eastAsia"/>
                <w:lang w:eastAsia="zh-CN"/>
              </w:rPr>
              <w:t>antenna ports</w:t>
            </w:r>
          </w:p>
          <w:p w:rsidR="00961461" w:rsidRDefault="00DD5CAC">
            <w:pPr>
              <w:pStyle w:val="TAC"/>
              <w:rPr>
                <w:lang w:eastAsia="zh-CN"/>
              </w:rPr>
            </w:pPr>
            <w:r>
              <w:t>1 layer: TPMI=0</w:t>
            </w:r>
          </w:p>
        </w:tc>
        <w:tc>
          <w:tcPr>
            <w:tcW w:w="904" w:type="dxa"/>
            <w:shd w:val="clear" w:color="auto" w:fill="D9D9D9"/>
          </w:tcPr>
          <w:p w:rsidR="00961461" w:rsidRDefault="00DD5CAC">
            <w:pPr>
              <w:pStyle w:val="TAC"/>
            </w:pPr>
            <w:r>
              <w:t>0</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TPMI=0</w:t>
            </w:r>
          </w:p>
        </w:tc>
        <w:tc>
          <w:tcPr>
            <w:tcW w:w="924" w:type="dxa"/>
            <w:shd w:val="clear" w:color="auto" w:fill="D9D9D9"/>
          </w:tcPr>
          <w:p w:rsidR="00961461" w:rsidRDefault="00DD5CAC">
            <w:pPr>
              <w:pStyle w:val="TAC"/>
            </w:pPr>
            <w:r>
              <w:t>0</w:t>
            </w:r>
          </w:p>
        </w:tc>
        <w:tc>
          <w:tcPr>
            <w:tcW w:w="1786" w:type="dxa"/>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TPMI=0</w:t>
            </w:r>
          </w:p>
        </w:tc>
      </w:tr>
      <w:tr w:rsidR="00961461">
        <w:trPr>
          <w:jc w:val="center"/>
        </w:trPr>
        <w:tc>
          <w:tcPr>
            <w:tcW w:w="913"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TPMI=1</w:t>
            </w:r>
          </w:p>
        </w:tc>
        <w:tc>
          <w:tcPr>
            <w:tcW w:w="904" w:type="dxa"/>
            <w:shd w:val="clear" w:color="auto" w:fill="D9D9D9"/>
            <w:vAlign w:val="center"/>
          </w:tcPr>
          <w:p w:rsidR="00961461" w:rsidRDefault="00DD5CAC">
            <w:pPr>
              <w:pStyle w:val="TAC"/>
            </w:pPr>
            <w:r>
              <w:rPr>
                <w:rFonts w:hint="eastAsia"/>
                <w:lang w:eastAsia="zh-CN"/>
              </w:rPr>
              <w:t>1</w:t>
            </w:r>
          </w:p>
        </w:tc>
        <w:tc>
          <w:tcPr>
            <w:tcW w:w="209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TPMI=1</w:t>
            </w:r>
          </w:p>
        </w:tc>
        <w:tc>
          <w:tcPr>
            <w:tcW w:w="924" w:type="dxa"/>
            <w:shd w:val="clear" w:color="auto" w:fill="D9D9D9"/>
            <w:vAlign w:val="center"/>
          </w:tcPr>
          <w:p w:rsidR="00961461" w:rsidRDefault="00DD5CAC">
            <w:pPr>
              <w:pStyle w:val="TAC"/>
            </w:pPr>
            <w:r>
              <w:rPr>
                <w:rFonts w:hint="eastAsia"/>
                <w:lang w:eastAsia="zh-CN"/>
              </w:rPr>
              <w:t>1</w:t>
            </w:r>
          </w:p>
        </w:tc>
        <w:tc>
          <w:tcPr>
            <w:tcW w:w="1786" w:type="dxa"/>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TPMI=1</w:t>
            </w:r>
          </w:p>
        </w:tc>
      </w:tr>
      <w:tr w:rsidR="00961461">
        <w:trPr>
          <w:jc w:val="center"/>
        </w:trPr>
        <w:tc>
          <w:tcPr>
            <w:tcW w:w="913" w:type="dxa"/>
            <w:shd w:val="clear" w:color="auto" w:fill="D9D9D9"/>
            <w:vAlign w:val="center"/>
          </w:tcPr>
          <w:p w:rsidR="00961461" w:rsidRDefault="00DD5CAC">
            <w:pPr>
              <w:pStyle w:val="TAC"/>
              <w:rPr>
                <w:lang w:eastAsia="zh-CN"/>
              </w:rPr>
            </w:pPr>
            <w:r>
              <w:rPr>
                <w:lang w:eastAsia="zh-CN"/>
              </w:rPr>
              <w:t>…</w:t>
            </w:r>
          </w:p>
        </w:tc>
        <w:tc>
          <w:tcPr>
            <w:tcW w:w="2758" w:type="dxa"/>
            <w:shd w:val="clear" w:color="auto" w:fill="auto"/>
            <w:vAlign w:val="center"/>
          </w:tcPr>
          <w:p w:rsidR="00961461" w:rsidRDefault="00DD5CAC">
            <w:pPr>
              <w:pStyle w:val="TAC"/>
              <w:rPr>
                <w:lang w:eastAsia="zh-CN"/>
              </w:rPr>
            </w:pPr>
            <w:r>
              <w:rPr>
                <w:lang w:eastAsia="zh-CN"/>
              </w:rPr>
              <w:t>…</w:t>
            </w:r>
          </w:p>
        </w:tc>
        <w:tc>
          <w:tcPr>
            <w:tcW w:w="904" w:type="dxa"/>
            <w:shd w:val="clear" w:color="auto" w:fill="D9D9D9"/>
            <w:vAlign w:val="center"/>
          </w:tcPr>
          <w:p w:rsidR="00961461" w:rsidRDefault="00DD5CAC">
            <w:pPr>
              <w:pStyle w:val="TAC"/>
              <w:rPr>
                <w:lang w:eastAsia="zh-CN"/>
              </w:rPr>
            </w:pPr>
            <w:r>
              <w:rPr>
                <w:lang w:eastAsia="zh-CN"/>
              </w:rPr>
              <w:t>…</w:t>
            </w:r>
          </w:p>
        </w:tc>
        <w:tc>
          <w:tcPr>
            <w:tcW w:w="2098" w:type="dxa"/>
            <w:shd w:val="clear" w:color="auto" w:fill="auto"/>
            <w:vAlign w:val="center"/>
          </w:tcPr>
          <w:p w:rsidR="00961461" w:rsidRDefault="00DD5CAC">
            <w:pPr>
              <w:pStyle w:val="TAC"/>
              <w:rPr>
                <w:lang w:eastAsia="zh-CN"/>
              </w:rPr>
            </w:pPr>
            <w:r>
              <w:rPr>
                <w:lang w:eastAsia="zh-CN"/>
              </w:rPr>
              <w:t>…</w:t>
            </w:r>
          </w:p>
        </w:tc>
        <w:tc>
          <w:tcPr>
            <w:tcW w:w="924" w:type="dxa"/>
            <w:shd w:val="clear" w:color="auto" w:fill="D9D9D9"/>
            <w:vAlign w:val="center"/>
          </w:tcPr>
          <w:p w:rsidR="00961461" w:rsidRDefault="00DD5CAC">
            <w:pPr>
              <w:pStyle w:val="TAC"/>
              <w:rPr>
                <w:lang w:eastAsia="zh-CN"/>
              </w:rPr>
            </w:pPr>
            <w:r>
              <w:rPr>
                <w:lang w:eastAsia="zh-CN"/>
              </w:rPr>
              <w:t>…</w:t>
            </w:r>
          </w:p>
        </w:tc>
        <w:tc>
          <w:tcPr>
            <w:tcW w:w="1786" w:type="dxa"/>
            <w:vAlign w:val="center"/>
          </w:tcPr>
          <w:p w:rsidR="00961461" w:rsidRDefault="00DD5CAC">
            <w:pPr>
              <w:pStyle w:val="TAC"/>
              <w:rPr>
                <w:lang w:eastAsia="zh-CN"/>
              </w:rPr>
            </w:pPr>
            <w:r>
              <w:rPr>
                <w:lang w:eastAsia="zh-CN"/>
              </w:rPr>
              <w:t>…</w:t>
            </w:r>
          </w:p>
        </w:tc>
      </w:tr>
      <w:tr w:rsidR="00961461">
        <w:trPr>
          <w:jc w:val="center"/>
        </w:trPr>
        <w:tc>
          <w:tcPr>
            <w:tcW w:w="913"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w:t>
            </w:r>
            <w:r>
              <w:rPr>
                <w:rFonts w:hint="eastAsia"/>
                <w:lang w:eastAsia="zh-CN"/>
              </w:rPr>
              <w:t>3</w:t>
            </w:r>
          </w:p>
        </w:tc>
        <w:tc>
          <w:tcPr>
            <w:tcW w:w="904" w:type="dxa"/>
            <w:shd w:val="clear" w:color="auto" w:fill="D9D9D9"/>
            <w:vAlign w:val="center"/>
          </w:tcPr>
          <w:p w:rsidR="00961461" w:rsidRDefault="00DD5CAC">
            <w:pPr>
              <w:pStyle w:val="TAC"/>
            </w:pPr>
            <w:r>
              <w:rPr>
                <w:rFonts w:hint="eastAsia"/>
                <w:lang w:eastAsia="zh-CN"/>
              </w:rPr>
              <w:t>3</w:t>
            </w:r>
          </w:p>
        </w:tc>
        <w:tc>
          <w:tcPr>
            <w:tcW w:w="2098" w:type="dxa"/>
            <w:shd w:val="clear" w:color="auto" w:fill="auto"/>
            <w:vAlign w:val="center"/>
          </w:tcPr>
          <w:p w:rsidR="00961461" w:rsidRDefault="00DD5CAC">
            <w:pPr>
              <w:pStyle w:val="TAC"/>
              <w:rPr>
                <w:lang w:eastAsia="zh-CN"/>
              </w:rPr>
            </w:pPr>
            <w:r>
              <w:rPr>
                <w:rFonts w:hint="eastAsia"/>
                <w:lang w:eastAsia="zh-CN"/>
              </w:rPr>
              <w:t xml:space="preserve">4 </w:t>
            </w:r>
            <w:r>
              <w:rPr>
                <w:rFonts w:hint="eastAsia"/>
                <w:lang w:eastAsia="zh-CN"/>
              </w:rPr>
              <w:t>antenna ports</w:t>
            </w:r>
          </w:p>
          <w:p w:rsidR="00961461" w:rsidRDefault="00DD5CAC">
            <w:pPr>
              <w:pStyle w:val="TAC"/>
              <w:rPr>
                <w:lang w:eastAsia="zh-CN"/>
              </w:rPr>
            </w:pPr>
            <w:r>
              <w:t>1 layer: TPMI=</w:t>
            </w:r>
            <w:r>
              <w:rPr>
                <w:rFonts w:hint="eastAsia"/>
                <w:lang w:eastAsia="zh-CN"/>
              </w:rPr>
              <w:t>3</w:t>
            </w:r>
          </w:p>
        </w:tc>
        <w:tc>
          <w:tcPr>
            <w:tcW w:w="924" w:type="dxa"/>
            <w:shd w:val="clear" w:color="auto" w:fill="D9D9D9"/>
            <w:vAlign w:val="center"/>
          </w:tcPr>
          <w:p w:rsidR="00961461" w:rsidRDefault="00DD5CAC">
            <w:pPr>
              <w:pStyle w:val="TAC"/>
            </w:pPr>
            <w:r>
              <w:rPr>
                <w:rFonts w:hint="eastAsia"/>
                <w:lang w:eastAsia="zh-CN"/>
              </w:rPr>
              <w:t>3</w:t>
            </w:r>
          </w:p>
        </w:tc>
        <w:tc>
          <w:tcPr>
            <w:tcW w:w="1786" w:type="dxa"/>
            <w:vAlign w:val="center"/>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t>1 layer: TPMI=</w:t>
            </w:r>
            <w:r>
              <w:rPr>
                <w:rFonts w:hint="eastAsia"/>
                <w:lang w:eastAsia="zh-CN"/>
              </w:rPr>
              <w:t>3</w:t>
            </w: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 TPMI=4</w:t>
            </w:r>
          </w:p>
        </w:tc>
        <w:tc>
          <w:tcPr>
            <w:tcW w:w="904" w:type="dxa"/>
            <w:shd w:val="clear" w:color="auto" w:fill="D9D9D9"/>
          </w:tcPr>
          <w:p w:rsidR="00961461" w:rsidRDefault="00DD5CAC">
            <w:pPr>
              <w:pStyle w:val="TAC"/>
              <w:rPr>
                <w:lang w:eastAsia="zh-CN"/>
              </w:rPr>
            </w:pPr>
            <w:r>
              <w:rPr>
                <w:rFonts w:hint="eastAsia"/>
                <w:lang w:eastAsia="zh-CN"/>
              </w:rPr>
              <w:t>4</w:t>
            </w:r>
          </w:p>
        </w:tc>
        <w:tc>
          <w:tcPr>
            <w:tcW w:w="209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 TPMI=4</w:t>
            </w:r>
          </w:p>
        </w:tc>
        <w:tc>
          <w:tcPr>
            <w:tcW w:w="924" w:type="dxa"/>
            <w:shd w:val="clear" w:color="auto" w:fill="D9D9D9"/>
          </w:tcPr>
          <w:p w:rsidR="00961461" w:rsidRDefault="00DD5CAC">
            <w:pPr>
              <w:pStyle w:val="TAC"/>
              <w:rPr>
                <w:lang w:eastAsia="zh-CN"/>
              </w:rPr>
            </w:pPr>
            <w:r>
              <w:rPr>
                <w:rFonts w:hint="eastAsia"/>
                <w:lang w:eastAsia="zh-CN"/>
              </w:rPr>
              <w:t>4</w:t>
            </w:r>
          </w:p>
        </w:tc>
        <w:tc>
          <w:tcPr>
            <w:tcW w:w="1786" w:type="dxa"/>
          </w:tcPr>
          <w:p w:rsidR="00961461" w:rsidRDefault="00961461"/>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r>
      <w:tr w:rsidR="00961461">
        <w:trPr>
          <w:jc w:val="center"/>
        </w:trPr>
        <w:tc>
          <w:tcPr>
            <w:tcW w:w="913" w:type="dxa"/>
            <w:shd w:val="clear" w:color="auto" w:fill="D9D9D9"/>
          </w:tcPr>
          <w:p w:rsidR="00961461" w:rsidRDefault="00DD5CAC">
            <w:pPr>
              <w:pStyle w:val="TAC"/>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04" w:type="dxa"/>
            <w:shd w:val="clear" w:color="auto" w:fill="D9D9D9"/>
          </w:tcPr>
          <w:p w:rsidR="00961461" w:rsidRDefault="00DD5CAC">
            <w:pPr>
              <w:pStyle w:val="TAC"/>
              <w:rPr>
                <w:lang w:eastAsia="zh-CN"/>
              </w:rPr>
            </w:pPr>
            <w:r>
              <w:rPr>
                <w:lang w:eastAsia="zh-CN"/>
              </w:rPr>
              <w:t>…</w:t>
            </w:r>
          </w:p>
        </w:tc>
        <w:tc>
          <w:tcPr>
            <w:tcW w:w="2098" w:type="dxa"/>
            <w:shd w:val="clear" w:color="auto" w:fill="auto"/>
          </w:tcPr>
          <w:p w:rsidR="00961461" w:rsidRDefault="00DD5CAC">
            <w:pPr>
              <w:pStyle w:val="TAC"/>
              <w:rPr>
                <w:lang w:eastAsia="zh-CN"/>
              </w:rPr>
            </w:pPr>
            <w:r>
              <w:rPr>
                <w:lang w:eastAsia="zh-CN"/>
              </w:rPr>
              <w:t>…</w:t>
            </w:r>
          </w:p>
        </w:tc>
        <w:tc>
          <w:tcPr>
            <w:tcW w:w="924" w:type="dxa"/>
            <w:shd w:val="clear" w:color="auto" w:fill="D9D9D9"/>
          </w:tcPr>
          <w:p w:rsidR="00961461" w:rsidRDefault="00DD5CAC">
            <w:pPr>
              <w:pStyle w:val="TAC"/>
              <w:rPr>
                <w:lang w:eastAsia="zh-CN"/>
              </w:rPr>
            </w:pPr>
            <w:r>
              <w:rPr>
                <w:rFonts w:hint="eastAsia"/>
                <w:lang w:eastAsia="zh-CN"/>
              </w:rPr>
              <w:t>5</w:t>
            </w:r>
          </w:p>
        </w:tc>
        <w:tc>
          <w:tcPr>
            <w:tcW w:w="1786" w:type="dxa"/>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TPMI=1</w:t>
            </w: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11</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 TPMI=11</w:t>
            </w:r>
          </w:p>
        </w:tc>
        <w:tc>
          <w:tcPr>
            <w:tcW w:w="904" w:type="dxa"/>
            <w:shd w:val="clear" w:color="auto" w:fill="D9D9D9"/>
          </w:tcPr>
          <w:p w:rsidR="00961461" w:rsidRDefault="00DD5CAC">
            <w:pPr>
              <w:pStyle w:val="TAC"/>
              <w:rPr>
                <w:lang w:eastAsia="zh-CN"/>
              </w:rPr>
            </w:pPr>
            <w:r>
              <w:rPr>
                <w:rFonts w:hint="eastAsia"/>
                <w:lang w:eastAsia="zh-CN"/>
              </w:rPr>
              <w:t>11</w:t>
            </w:r>
          </w:p>
        </w:tc>
        <w:tc>
          <w:tcPr>
            <w:tcW w:w="2098" w:type="dxa"/>
            <w:shd w:val="clear" w:color="auto" w:fill="auto"/>
          </w:tcPr>
          <w:p w:rsidR="00961461" w:rsidRDefault="00DD5CAC">
            <w:pPr>
              <w:pStyle w:val="TAC"/>
              <w:rPr>
                <w:lang w:eastAsia="zh-CN"/>
              </w:rPr>
            </w:pPr>
            <w:r>
              <w:rPr>
                <w:rFonts w:hint="eastAsia"/>
                <w:lang w:eastAsia="zh-CN"/>
              </w:rPr>
              <w:t xml:space="preserve">4 </w:t>
            </w:r>
            <w:r>
              <w:rPr>
                <w:rFonts w:hint="eastAsia"/>
                <w:lang w:eastAsia="zh-CN"/>
              </w:rPr>
              <w:t>antenna ports</w:t>
            </w:r>
          </w:p>
          <w:p w:rsidR="00961461" w:rsidRDefault="00DD5CAC">
            <w:pPr>
              <w:pStyle w:val="TAC"/>
              <w:rPr>
                <w:lang w:eastAsia="zh-CN"/>
              </w:rPr>
            </w:pPr>
            <w:r>
              <w:rPr>
                <w:rFonts w:hint="eastAsia"/>
                <w:lang w:eastAsia="zh-CN"/>
              </w:rPr>
              <w:t>1 layer: TPMI=11</w:t>
            </w:r>
          </w:p>
        </w:tc>
        <w:tc>
          <w:tcPr>
            <w:tcW w:w="924" w:type="dxa"/>
            <w:shd w:val="clear" w:color="auto" w:fill="D9D9D9"/>
          </w:tcPr>
          <w:p w:rsidR="00961461" w:rsidRDefault="00DD5CAC">
            <w:pPr>
              <w:pStyle w:val="TAC"/>
              <w:rPr>
                <w:lang w:eastAsia="zh-CN"/>
              </w:rPr>
            </w:pPr>
            <w:r>
              <w:rPr>
                <w:rFonts w:hint="eastAsia"/>
                <w:lang w:eastAsia="zh-CN"/>
              </w:rPr>
              <w:t>6</w:t>
            </w:r>
          </w:p>
        </w:tc>
        <w:tc>
          <w:tcPr>
            <w:tcW w:w="1786" w:type="dxa"/>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12</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layers: TPMI=12</w:t>
            </w:r>
          </w:p>
        </w:tc>
        <w:tc>
          <w:tcPr>
            <w:tcW w:w="904" w:type="dxa"/>
            <w:shd w:val="clear" w:color="auto" w:fill="D9D9D9"/>
          </w:tcPr>
          <w:p w:rsidR="00961461" w:rsidRDefault="00DD5CAC">
            <w:pPr>
              <w:pStyle w:val="TAC"/>
              <w:rPr>
                <w:lang w:eastAsia="zh-CN"/>
              </w:rPr>
            </w:pPr>
            <w:r>
              <w:rPr>
                <w:rFonts w:hint="eastAsia"/>
                <w:lang w:eastAsia="zh-CN"/>
              </w:rPr>
              <w:t>12</w:t>
            </w:r>
          </w:p>
        </w:tc>
        <w:tc>
          <w:tcPr>
            <w:tcW w:w="2098" w:type="dxa"/>
            <w:shd w:val="clear" w:color="auto" w:fill="auto"/>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c>
          <w:tcPr>
            <w:tcW w:w="924" w:type="dxa"/>
            <w:shd w:val="clear" w:color="auto" w:fill="D9D9D9"/>
          </w:tcPr>
          <w:p w:rsidR="00961461" w:rsidRDefault="00DD5CAC">
            <w:pPr>
              <w:pStyle w:val="TAC"/>
              <w:rPr>
                <w:lang w:eastAsia="zh-CN"/>
              </w:rPr>
            </w:pPr>
            <w:r>
              <w:rPr>
                <w:rFonts w:hint="eastAsia"/>
                <w:lang w:eastAsia="zh-CN"/>
              </w:rPr>
              <w:t>7</w:t>
            </w:r>
          </w:p>
        </w:tc>
        <w:tc>
          <w:tcPr>
            <w:tcW w:w="1786" w:type="dxa"/>
          </w:tcPr>
          <w:p w:rsidR="00961461" w:rsidRDefault="00DD5CAC">
            <w:pPr>
              <w:pStyle w:val="TAC"/>
              <w:rPr>
                <w:lang w:eastAsia="zh-CN"/>
              </w:rPr>
            </w:pPr>
            <w:r>
              <w:rPr>
                <w:rFonts w:hint="eastAsia"/>
                <w:lang w:eastAsia="zh-CN"/>
              </w:rPr>
              <w:t xml:space="preserve">Reserved </w:t>
            </w:r>
          </w:p>
        </w:tc>
      </w:tr>
      <w:tr w:rsidR="00961461">
        <w:trPr>
          <w:jc w:val="center"/>
        </w:trPr>
        <w:tc>
          <w:tcPr>
            <w:tcW w:w="913" w:type="dxa"/>
            <w:shd w:val="clear" w:color="auto" w:fill="D9D9D9"/>
          </w:tcPr>
          <w:p w:rsidR="00961461" w:rsidRDefault="00DD5CAC">
            <w:pPr>
              <w:pStyle w:val="TAC"/>
              <w:rPr>
                <w:lang w:eastAsia="zh-CN"/>
              </w:rPr>
            </w:pPr>
            <w:r>
              <w:rPr>
                <w:lang w:eastAsia="zh-CN"/>
              </w:rPr>
              <w:t>…</w:t>
            </w:r>
          </w:p>
        </w:tc>
        <w:tc>
          <w:tcPr>
            <w:tcW w:w="2758" w:type="dxa"/>
            <w:shd w:val="clear" w:color="auto" w:fill="auto"/>
          </w:tcPr>
          <w:p w:rsidR="00961461" w:rsidRDefault="00DD5CAC">
            <w:pPr>
              <w:pStyle w:val="TAC"/>
              <w:rPr>
                <w:lang w:eastAsia="zh-CN"/>
              </w:rPr>
            </w:pPr>
            <w:r>
              <w:rPr>
                <w:lang w:eastAsia="zh-CN"/>
              </w:rPr>
              <w:t>…</w:t>
            </w:r>
          </w:p>
        </w:tc>
        <w:tc>
          <w:tcPr>
            <w:tcW w:w="904" w:type="dxa"/>
            <w:shd w:val="clear" w:color="auto" w:fill="D9D9D9"/>
          </w:tcPr>
          <w:p w:rsidR="00961461" w:rsidRDefault="00DD5CAC">
            <w:pPr>
              <w:pStyle w:val="TAC"/>
              <w:rPr>
                <w:lang w:eastAsia="zh-CN"/>
              </w:rPr>
            </w:pPr>
            <w:r>
              <w:rPr>
                <w:rFonts w:hint="eastAsia"/>
                <w:lang w:eastAsia="zh-CN"/>
              </w:rPr>
              <w:t>13-15</w:t>
            </w:r>
          </w:p>
        </w:tc>
        <w:tc>
          <w:tcPr>
            <w:tcW w:w="2098" w:type="dxa"/>
            <w:shd w:val="clear" w:color="auto" w:fill="auto"/>
          </w:tcPr>
          <w:p w:rsidR="00961461" w:rsidRDefault="00DD5CAC">
            <w:pPr>
              <w:pStyle w:val="TAC"/>
              <w:rPr>
                <w:lang w:eastAsia="zh-CN"/>
              </w:rPr>
            </w:pPr>
            <w:r>
              <w:rPr>
                <w:rFonts w:hint="eastAsia"/>
                <w:lang w:eastAsia="zh-CN"/>
              </w:rPr>
              <w:t>Reserved</w:t>
            </w: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27</w:t>
            </w:r>
          </w:p>
        </w:tc>
        <w:tc>
          <w:tcPr>
            <w:tcW w:w="2758" w:type="dxa"/>
            <w:shd w:val="clear" w:color="auto" w:fill="auto"/>
          </w:tcPr>
          <w:p w:rsidR="00961461" w:rsidRDefault="00DD5CAC">
            <w:pPr>
              <w:pStyle w:val="TAC"/>
              <w:rPr>
                <w:lang w:eastAsia="zh-CN"/>
              </w:rPr>
            </w:pPr>
            <w:r>
              <w:rPr>
                <w:rFonts w:hint="eastAsia"/>
                <w:lang w:eastAsia="zh-CN"/>
              </w:rPr>
              <w:t>4 antenna ports</w:t>
            </w:r>
          </w:p>
          <w:p w:rsidR="00961461" w:rsidRDefault="00DD5CAC">
            <w:pPr>
              <w:pStyle w:val="TAC"/>
              <w:rPr>
                <w:lang w:eastAsia="zh-CN"/>
              </w:rPr>
            </w:pPr>
            <w:r>
              <w:rPr>
                <w:rFonts w:hint="eastAsia"/>
                <w:lang w:eastAsia="zh-CN"/>
              </w:rPr>
              <w:t>1 layers: TPMI=27</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28</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29</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pPr>
            <w:r>
              <w:t>1 layer: TPMI=1</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30</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pPr>
            <w:r>
              <w:t>1 layer: TPMI=</w:t>
            </w:r>
            <w:r>
              <w:rPr>
                <w:rFonts w:hint="eastAsia"/>
                <w:lang w:eastAsia="zh-CN"/>
              </w:rPr>
              <w:t>2</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31</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pPr>
            <w:r>
              <w:t>1 layer: TPMI=</w:t>
            </w:r>
            <w:r>
              <w:rPr>
                <w:rFonts w:hint="eastAsia"/>
                <w:lang w:eastAsia="zh-CN"/>
              </w:rPr>
              <w:t>3</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32</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pPr>
            <w:r>
              <w:t>1 layer: TPMI=</w:t>
            </w:r>
            <w:r>
              <w:rPr>
                <w:rFonts w:hint="eastAsia"/>
                <w:lang w:eastAsia="zh-CN"/>
              </w:rPr>
              <w:t>4</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33</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pPr>
            <w:r>
              <w:t>1 layer: TPMI=</w:t>
            </w:r>
            <w:r>
              <w:rPr>
                <w:rFonts w:hint="eastAsia"/>
                <w:lang w:eastAsia="zh-CN"/>
              </w:rPr>
              <w:t>5</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34</w:t>
            </w:r>
          </w:p>
        </w:tc>
        <w:tc>
          <w:tcPr>
            <w:tcW w:w="2758" w:type="dxa"/>
            <w:shd w:val="clear" w:color="auto" w:fill="auto"/>
          </w:tcPr>
          <w:p w:rsidR="00961461" w:rsidRDefault="00DD5CAC">
            <w:pPr>
              <w:pStyle w:val="TAC"/>
              <w:rPr>
                <w:lang w:eastAsia="zh-CN"/>
              </w:rPr>
            </w:pPr>
            <w:r>
              <w:rPr>
                <w:rFonts w:hint="eastAsia"/>
                <w:lang w:eastAsia="zh-CN"/>
              </w:rPr>
              <w:t>1 antenna port</w:t>
            </w:r>
          </w:p>
          <w:p w:rsidR="00961461" w:rsidRDefault="00DD5CAC">
            <w:pPr>
              <w:pStyle w:val="TAC"/>
              <w:rPr>
                <w:color w:val="1D41D5"/>
              </w:rPr>
            </w:pPr>
            <w:r>
              <w:t>1 layer</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r w:rsidR="00961461">
        <w:trPr>
          <w:jc w:val="center"/>
        </w:trPr>
        <w:tc>
          <w:tcPr>
            <w:tcW w:w="913" w:type="dxa"/>
            <w:shd w:val="clear" w:color="auto" w:fill="D9D9D9"/>
          </w:tcPr>
          <w:p w:rsidR="00961461" w:rsidRDefault="00DD5CAC">
            <w:pPr>
              <w:pStyle w:val="TAC"/>
              <w:rPr>
                <w:lang w:eastAsia="zh-CN"/>
              </w:rPr>
            </w:pPr>
            <w:r>
              <w:rPr>
                <w:rFonts w:hint="eastAsia"/>
                <w:lang w:eastAsia="zh-CN"/>
              </w:rPr>
              <w:t>35-63</w:t>
            </w:r>
          </w:p>
        </w:tc>
        <w:tc>
          <w:tcPr>
            <w:tcW w:w="2758" w:type="dxa"/>
            <w:shd w:val="clear" w:color="auto" w:fill="auto"/>
          </w:tcPr>
          <w:p w:rsidR="00961461" w:rsidRDefault="00DD5CAC">
            <w:pPr>
              <w:pStyle w:val="TAC"/>
              <w:rPr>
                <w:rFonts w:eastAsia="宋体"/>
                <w:lang w:eastAsia="zh-CN"/>
              </w:rPr>
            </w:pPr>
            <w:r>
              <w:rPr>
                <w:rFonts w:hint="eastAsia"/>
                <w:lang w:eastAsia="zh-CN"/>
              </w:rPr>
              <w:t>reserved</w:t>
            </w:r>
          </w:p>
        </w:tc>
        <w:tc>
          <w:tcPr>
            <w:tcW w:w="904" w:type="dxa"/>
            <w:shd w:val="clear" w:color="auto" w:fill="D9D9D9"/>
          </w:tcPr>
          <w:p w:rsidR="00961461" w:rsidRDefault="00961461">
            <w:pPr>
              <w:pStyle w:val="TAC"/>
              <w:rPr>
                <w:lang w:eastAsia="zh-CN"/>
              </w:rPr>
            </w:pPr>
          </w:p>
        </w:tc>
        <w:tc>
          <w:tcPr>
            <w:tcW w:w="2098" w:type="dxa"/>
            <w:shd w:val="clear" w:color="auto" w:fill="auto"/>
          </w:tcPr>
          <w:p w:rsidR="00961461" w:rsidRDefault="00961461">
            <w:pPr>
              <w:pStyle w:val="TAC"/>
              <w:rPr>
                <w:lang w:eastAsia="zh-CN"/>
              </w:rPr>
            </w:pPr>
          </w:p>
        </w:tc>
        <w:tc>
          <w:tcPr>
            <w:tcW w:w="924" w:type="dxa"/>
            <w:shd w:val="clear" w:color="auto" w:fill="D9D9D9"/>
          </w:tcPr>
          <w:p w:rsidR="00961461" w:rsidRDefault="00961461">
            <w:pPr>
              <w:pStyle w:val="TAC"/>
              <w:rPr>
                <w:lang w:eastAsia="zh-CN"/>
              </w:rPr>
            </w:pPr>
          </w:p>
        </w:tc>
        <w:tc>
          <w:tcPr>
            <w:tcW w:w="1786" w:type="dxa"/>
          </w:tcPr>
          <w:p w:rsidR="00961461" w:rsidRDefault="00961461">
            <w:pPr>
              <w:pStyle w:val="TAC"/>
              <w:rPr>
                <w:lang w:eastAsia="zh-CN"/>
              </w:rPr>
            </w:pPr>
          </w:p>
        </w:tc>
      </w:tr>
    </w:tbl>
    <w:p w:rsidR="00961461" w:rsidRDefault="00961461">
      <w:pPr>
        <w:ind w:firstLine="420"/>
        <w:rPr>
          <w:color w:val="FF0000"/>
        </w:rPr>
      </w:pPr>
    </w:p>
    <w:p w:rsidR="00961461" w:rsidRDefault="00DD5CAC">
      <w:pPr>
        <w:pStyle w:val="TH"/>
        <w:overflowPunct w:val="0"/>
        <w:autoSpaceDE w:val="0"/>
        <w:autoSpaceDN w:val="0"/>
        <w:adjustRightInd w:val="0"/>
        <w:textAlignment w:val="baseline"/>
        <w:rPr>
          <w:lang w:eastAsia="zh-CN"/>
        </w:rPr>
      </w:pPr>
      <w:r>
        <w:rPr>
          <w:rFonts w:hint="eastAsia"/>
          <w:lang w:eastAsia="zh-CN"/>
        </w:rPr>
        <w:lastRenderedPageBreak/>
        <w:t xml:space="preserve">Table 10: number of antenna port, </w:t>
      </w:r>
      <w:r>
        <w:t>Precoding information and number of layers</w:t>
      </w:r>
      <w:r>
        <w:rPr>
          <w:rFonts w:hint="eastAsia"/>
          <w:lang w:eastAsia="zh-CN"/>
        </w:rPr>
        <w:t xml:space="preserve">, for maximum 2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i/>
          <w:iCs/>
          <w:lang w:eastAsia="zh-CN"/>
        </w:rPr>
        <w:t xml:space="preserve"> </w:t>
      </w:r>
      <w:r>
        <w:rPr>
          <w:rFonts w:hint="eastAsia"/>
          <w:iCs/>
          <w:lang w:eastAsia="zh-CN"/>
        </w:rPr>
        <w:t xml:space="preserve">and </w:t>
      </w:r>
      <w:r>
        <w:rPr>
          <w:i/>
          <w:iCs/>
          <w:lang w:eastAsia="zh-CN"/>
        </w:rPr>
        <w:t>maxRank</w:t>
      </w:r>
      <w:r>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758"/>
        <w:gridCol w:w="867"/>
        <w:gridCol w:w="3079"/>
      </w:tblGrid>
      <w:tr w:rsidR="00961461">
        <w:trPr>
          <w:trHeight w:val="424"/>
          <w:jc w:val="center"/>
        </w:trPr>
        <w:tc>
          <w:tcPr>
            <w:tcW w:w="867"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961461" w:rsidRDefault="00DD5CAC">
            <w:pPr>
              <w:pStyle w:val="TAC"/>
              <w:rPr>
                <w:lang w:eastAsia="zh-CN"/>
              </w:rPr>
            </w:pPr>
            <w:r>
              <w:rPr>
                <w:lang w:eastAsia="zh-CN"/>
              </w:rPr>
              <w:t>Bit field mapped to index</w:t>
            </w:r>
          </w:p>
        </w:tc>
        <w:tc>
          <w:tcPr>
            <w:tcW w:w="3079"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rFonts w:hint="eastAsia"/>
                <w:i/>
                <w:lang w:eastAsia="zh-CN"/>
              </w:rPr>
              <w:t>n</w:t>
            </w:r>
            <w:r>
              <w:rPr>
                <w:i/>
                <w:lang w:eastAsia="zh-CN"/>
              </w:rPr>
              <w:t>onCoherent</w:t>
            </w:r>
          </w:p>
        </w:tc>
      </w:tr>
      <w:tr w:rsidR="00961461">
        <w:trPr>
          <w:jc w:val="center"/>
        </w:trPr>
        <w:tc>
          <w:tcPr>
            <w:tcW w:w="867"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c>
          <w:tcPr>
            <w:tcW w:w="867" w:type="dxa"/>
            <w:shd w:val="clear" w:color="auto" w:fill="D9D9D9"/>
          </w:tcPr>
          <w:p w:rsidR="00961461" w:rsidRDefault="00DD5CAC">
            <w:pPr>
              <w:pStyle w:val="TAC"/>
            </w:pPr>
            <w:r>
              <w:t>0</w:t>
            </w:r>
          </w:p>
        </w:tc>
        <w:tc>
          <w:tcPr>
            <w:tcW w:w="3079" w:type="dxa"/>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r>
      <w:tr w:rsidR="00961461">
        <w:trPr>
          <w:jc w:val="center"/>
        </w:trPr>
        <w:tc>
          <w:tcPr>
            <w:tcW w:w="867"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TPMI=1</w:t>
            </w:r>
          </w:p>
        </w:tc>
        <w:tc>
          <w:tcPr>
            <w:tcW w:w="867" w:type="dxa"/>
            <w:shd w:val="clear" w:color="auto" w:fill="D9D9D9"/>
            <w:vAlign w:val="center"/>
          </w:tcPr>
          <w:p w:rsidR="00961461" w:rsidRDefault="00DD5CAC">
            <w:pPr>
              <w:pStyle w:val="TAC"/>
            </w:pPr>
            <w:r>
              <w:rPr>
                <w:rFonts w:hint="eastAsia"/>
                <w:lang w:eastAsia="zh-CN"/>
              </w:rPr>
              <w:t>1</w:t>
            </w:r>
          </w:p>
        </w:tc>
        <w:tc>
          <w:tcPr>
            <w:tcW w:w="3079" w:type="dxa"/>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TPMI=1</w:t>
            </w:r>
          </w:p>
        </w:tc>
      </w:tr>
      <w:tr w:rsidR="00961461">
        <w:trPr>
          <w:jc w:val="center"/>
        </w:trPr>
        <w:tc>
          <w:tcPr>
            <w:tcW w:w="867" w:type="dxa"/>
            <w:shd w:val="clear" w:color="auto" w:fill="D9D9D9"/>
            <w:vAlign w:val="center"/>
          </w:tcPr>
          <w:p w:rsidR="00961461" w:rsidRDefault="00DD5CAC">
            <w:pPr>
              <w:pStyle w:val="TAC"/>
              <w:rPr>
                <w:lang w:eastAsia="zh-CN"/>
              </w:rPr>
            </w:pPr>
            <w:r>
              <w:rPr>
                <w:rFonts w:hint="eastAsia"/>
                <w:lang w:eastAsia="zh-CN"/>
              </w:rPr>
              <w:t>2</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961461" w:rsidRDefault="00DD5CAC">
            <w:pPr>
              <w:pStyle w:val="TAC"/>
              <w:rPr>
                <w:lang w:eastAsia="zh-CN"/>
              </w:rPr>
            </w:pPr>
            <w:r>
              <w:rPr>
                <w:rFonts w:hint="eastAsia"/>
                <w:lang w:eastAsia="zh-CN"/>
              </w:rPr>
              <w:t>2</w:t>
            </w:r>
          </w:p>
        </w:tc>
        <w:tc>
          <w:tcPr>
            <w:tcW w:w="3079" w:type="dxa"/>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961461">
        <w:trPr>
          <w:jc w:val="center"/>
        </w:trPr>
        <w:tc>
          <w:tcPr>
            <w:tcW w:w="867"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rFonts w:hint="eastAsia"/>
                <w:lang w:eastAsia="zh-CN"/>
              </w:rPr>
              <w:t>2</w:t>
            </w:r>
          </w:p>
        </w:tc>
        <w:tc>
          <w:tcPr>
            <w:tcW w:w="867" w:type="dxa"/>
            <w:shd w:val="clear" w:color="auto" w:fill="D9D9D9"/>
            <w:vAlign w:val="center"/>
          </w:tcPr>
          <w:p w:rsidR="00961461" w:rsidRDefault="00DD5CAC">
            <w:pPr>
              <w:pStyle w:val="TAC"/>
            </w:pPr>
            <w:r>
              <w:rPr>
                <w:rFonts w:hint="eastAsia"/>
                <w:lang w:eastAsia="zh-CN"/>
              </w:rPr>
              <w:t>3</w:t>
            </w:r>
          </w:p>
        </w:tc>
        <w:tc>
          <w:tcPr>
            <w:tcW w:w="3079" w:type="dxa"/>
            <w:vAlign w:val="center"/>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rFonts w:hint="eastAsia"/>
                <w:lang w:eastAsia="zh-CN"/>
              </w:rPr>
              <w:t>1 layer: TPMI=3</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5</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rFonts w:hint="eastAsia"/>
                <w:lang w:eastAsia="zh-CN"/>
              </w:rPr>
              <w:t>1 layer: TPMI=4</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6</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rFonts w:hint="eastAsia"/>
                <w:lang w:eastAsia="zh-CN"/>
              </w:rPr>
              <w:t>5</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7</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8</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pPr>
            <w:r>
              <w:rPr>
                <w:rFonts w:hint="eastAsia"/>
                <w:lang w:eastAsia="zh-CN"/>
              </w:rPr>
              <w:t>2 layers: TPMI=2</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9</w:t>
            </w:r>
          </w:p>
        </w:tc>
        <w:tc>
          <w:tcPr>
            <w:tcW w:w="2758" w:type="dxa"/>
            <w:shd w:val="clear" w:color="auto" w:fill="auto"/>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r w:rsidR="00961461">
        <w:trPr>
          <w:jc w:val="center"/>
        </w:trPr>
        <w:tc>
          <w:tcPr>
            <w:tcW w:w="867" w:type="dxa"/>
            <w:shd w:val="clear" w:color="auto" w:fill="D9D9D9"/>
          </w:tcPr>
          <w:p w:rsidR="00961461" w:rsidRDefault="00DD5CAC">
            <w:pPr>
              <w:pStyle w:val="TAC"/>
              <w:rPr>
                <w:lang w:eastAsia="zh-CN"/>
              </w:rPr>
            </w:pPr>
            <w:r>
              <w:rPr>
                <w:rFonts w:hint="eastAsia"/>
                <w:lang w:eastAsia="zh-CN"/>
              </w:rPr>
              <w:t>10-15</w:t>
            </w:r>
          </w:p>
        </w:tc>
        <w:tc>
          <w:tcPr>
            <w:tcW w:w="2758" w:type="dxa"/>
            <w:shd w:val="clear" w:color="auto" w:fill="auto"/>
          </w:tcPr>
          <w:p w:rsidR="00961461" w:rsidRDefault="00DD5CAC">
            <w:pPr>
              <w:pStyle w:val="TAC"/>
              <w:rPr>
                <w:rFonts w:eastAsia="宋体"/>
                <w:lang w:eastAsia="zh-CN"/>
              </w:rPr>
            </w:pPr>
            <w:r>
              <w:rPr>
                <w:rFonts w:hint="eastAsia"/>
                <w:lang w:eastAsia="zh-CN"/>
              </w:rPr>
              <w:t>reserved</w:t>
            </w:r>
          </w:p>
        </w:tc>
        <w:tc>
          <w:tcPr>
            <w:tcW w:w="867" w:type="dxa"/>
            <w:shd w:val="clear" w:color="auto" w:fill="D9D9D9"/>
          </w:tcPr>
          <w:p w:rsidR="00961461" w:rsidRDefault="00961461">
            <w:pPr>
              <w:pStyle w:val="TAC"/>
              <w:rPr>
                <w:lang w:eastAsia="zh-CN"/>
              </w:rPr>
            </w:pPr>
          </w:p>
        </w:tc>
        <w:tc>
          <w:tcPr>
            <w:tcW w:w="3079" w:type="dxa"/>
          </w:tcPr>
          <w:p w:rsidR="00961461" w:rsidRDefault="00961461">
            <w:pPr>
              <w:pStyle w:val="TAC"/>
              <w:rPr>
                <w:lang w:eastAsia="zh-CN"/>
              </w:rPr>
            </w:pPr>
          </w:p>
        </w:tc>
      </w:tr>
    </w:tbl>
    <w:p w:rsidR="00961461" w:rsidRDefault="00961461"/>
    <w:p w:rsidR="00961461" w:rsidRDefault="00DD5CAC">
      <w:pPr>
        <w:pStyle w:val="TH"/>
        <w:overflowPunct w:val="0"/>
        <w:autoSpaceDE w:val="0"/>
        <w:autoSpaceDN w:val="0"/>
        <w:adjustRightInd w:val="0"/>
        <w:textAlignment w:val="baseline"/>
        <w:rPr>
          <w:lang w:eastAsia="zh-CN"/>
        </w:rPr>
      </w:pPr>
      <w:r>
        <w:rPr>
          <w:rFonts w:hint="eastAsia"/>
          <w:lang w:eastAsia="zh-CN"/>
        </w:rPr>
        <w:t xml:space="preserve">Table 11: number of antenna port, </w:t>
      </w:r>
      <w:r>
        <w:t>Precoding information and number of layers</w:t>
      </w:r>
      <w:r>
        <w:rPr>
          <w:rFonts w:hint="eastAsia"/>
          <w:lang w:eastAsia="zh-CN"/>
        </w:rPr>
        <w:t xml:space="preserve">, for maximum 2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i/>
          <w:lang w:eastAsia="zh-CN"/>
        </w:rPr>
        <w:t xml:space="preserve"> </w:t>
      </w:r>
      <w:r>
        <w:rPr>
          <w:rFonts w:hint="eastAsia"/>
          <w:lang w:eastAsia="zh-CN"/>
        </w:rPr>
        <w:t>and</w:t>
      </w:r>
      <w:r>
        <w:rPr>
          <w:i/>
          <w:iCs/>
          <w:lang w:eastAsia="zh-CN"/>
        </w:rPr>
        <w:t xml:space="preserve"> maxRank</w:t>
      </w:r>
      <w:r>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2758"/>
        <w:gridCol w:w="899"/>
        <w:gridCol w:w="1758"/>
      </w:tblGrid>
      <w:tr w:rsidR="00961461">
        <w:trPr>
          <w:trHeight w:val="424"/>
          <w:jc w:val="center"/>
        </w:trPr>
        <w:tc>
          <w:tcPr>
            <w:tcW w:w="891" w:type="dxa"/>
            <w:shd w:val="clear" w:color="auto" w:fill="D9D9D9"/>
            <w:vAlign w:val="center"/>
          </w:tcPr>
          <w:p w:rsidR="00961461" w:rsidRDefault="00DD5CAC">
            <w:pPr>
              <w:pStyle w:val="TAC"/>
              <w:rPr>
                <w:lang w:eastAsia="zh-CN"/>
              </w:rPr>
            </w:pPr>
            <w:r>
              <w:rPr>
                <w:lang w:eastAsia="zh-CN"/>
              </w:rPr>
              <w:t>Bit field mapped to index</w:t>
            </w:r>
          </w:p>
        </w:tc>
        <w:tc>
          <w:tcPr>
            <w:tcW w:w="2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99" w:type="dxa"/>
            <w:shd w:val="clear" w:color="auto" w:fill="D9D9D9"/>
            <w:vAlign w:val="center"/>
          </w:tcPr>
          <w:p w:rsidR="00961461" w:rsidRDefault="00DD5CAC">
            <w:pPr>
              <w:pStyle w:val="TAC"/>
              <w:rPr>
                <w:lang w:eastAsia="zh-CN"/>
              </w:rPr>
            </w:pPr>
            <w:r>
              <w:rPr>
                <w:lang w:eastAsia="zh-CN"/>
              </w:rPr>
              <w:t>Bit field mapped to index</w:t>
            </w:r>
          </w:p>
        </w:tc>
        <w:tc>
          <w:tcPr>
            <w:tcW w:w="1758" w:type="dxa"/>
            <w:shd w:val="clear" w:color="auto" w:fill="D9D9D9"/>
            <w:vAlign w:val="center"/>
          </w:tcPr>
          <w:p w:rsidR="00961461" w:rsidRDefault="00DD5CAC">
            <w:pPr>
              <w:pStyle w:val="TAC"/>
              <w:rPr>
                <w:lang w:eastAsia="zh-CN"/>
              </w:rPr>
            </w:pPr>
            <w:r>
              <w:rPr>
                <w:i/>
                <w:lang w:eastAsia="zh-CN"/>
              </w:rPr>
              <w:t>codebookSubset</w:t>
            </w:r>
            <w:r>
              <w:rPr>
                <w:rFonts w:hint="eastAsia"/>
                <w:lang w:eastAsia="zh-CN"/>
              </w:rPr>
              <w:t xml:space="preserve"> = </w:t>
            </w:r>
            <w:r>
              <w:rPr>
                <w:rFonts w:hint="eastAsia"/>
                <w:i/>
                <w:lang w:eastAsia="zh-CN"/>
              </w:rPr>
              <w:t>n</w:t>
            </w:r>
            <w:r>
              <w:rPr>
                <w:i/>
                <w:lang w:eastAsia="zh-CN"/>
              </w:rPr>
              <w:t>onCoherent</w:t>
            </w:r>
          </w:p>
        </w:tc>
      </w:tr>
      <w:tr w:rsidR="00961461">
        <w:trPr>
          <w:jc w:val="center"/>
        </w:trPr>
        <w:tc>
          <w:tcPr>
            <w:tcW w:w="891" w:type="dxa"/>
            <w:shd w:val="clear" w:color="auto" w:fill="D9D9D9"/>
          </w:tcPr>
          <w:p w:rsidR="00961461" w:rsidRDefault="00DD5CAC">
            <w:pPr>
              <w:pStyle w:val="TAC"/>
              <w:rPr>
                <w:lang w:eastAsia="zh-CN"/>
              </w:rPr>
            </w:pPr>
            <w:r>
              <w:t>0</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c>
          <w:tcPr>
            <w:tcW w:w="899" w:type="dxa"/>
            <w:shd w:val="clear" w:color="auto" w:fill="D9D9D9"/>
          </w:tcPr>
          <w:p w:rsidR="00961461" w:rsidRDefault="00DD5CAC">
            <w:pPr>
              <w:pStyle w:val="TAC"/>
            </w:pPr>
            <w:r>
              <w:t>0</w:t>
            </w:r>
          </w:p>
        </w:tc>
        <w:tc>
          <w:tcPr>
            <w:tcW w:w="1758" w:type="dxa"/>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TPMI=0</w:t>
            </w:r>
          </w:p>
        </w:tc>
      </w:tr>
      <w:tr w:rsidR="00961461">
        <w:trPr>
          <w:jc w:val="center"/>
        </w:trPr>
        <w:tc>
          <w:tcPr>
            <w:tcW w:w="891" w:type="dxa"/>
            <w:shd w:val="clear" w:color="auto" w:fill="D9D9D9"/>
            <w:vAlign w:val="center"/>
          </w:tcPr>
          <w:p w:rsidR="00961461" w:rsidRDefault="00DD5CAC">
            <w:pPr>
              <w:pStyle w:val="TAC"/>
              <w:rPr>
                <w:lang w:eastAsia="zh-CN"/>
              </w:rPr>
            </w:pPr>
            <w:r>
              <w:rPr>
                <w:rFonts w:hint="eastAsia"/>
                <w:lang w:eastAsia="zh-CN"/>
              </w:rPr>
              <w:t>1</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TPMI=1</w:t>
            </w:r>
          </w:p>
        </w:tc>
        <w:tc>
          <w:tcPr>
            <w:tcW w:w="899" w:type="dxa"/>
            <w:shd w:val="clear" w:color="auto" w:fill="D9D9D9"/>
            <w:vAlign w:val="center"/>
          </w:tcPr>
          <w:p w:rsidR="00961461" w:rsidRDefault="00DD5CAC">
            <w:pPr>
              <w:pStyle w:val="TAC"/>
            </w:pPr>
            <w:r>
              <w:rPr>
                <w:rFonts w:hint="eastAsia"/>
                <w:lang w:eastAsia="zh-CN"/>
              </w:rPr>
              <w:t>1</w:t>
            </w:r>
          </w:p>
        </w:tc>
        <w:tc>
          <w:tcPr>
            <w:tcW w:w="1758" w:type="dxa"/>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TPMI=1</w:t>
            </w:r>
          </w:p>
        </w:tc>
      </w:tr>
      <w:tr w:rsidR="00961461">
        <w:trPr>
          <w:jc w:val="center"/>
        </w:trPr>
        <w:tc>
          <w:tcPr>
            <w:tcW w:w="891" w:type="dxa"/>
            <w:shd w:val="clear" w:color="auto" w:fill="D9D9D9"/>
            <w:vAlign w:val="center"/>
          </w:tcPr>
          <w:p w:rsidR="00961461" w:rsidRDefault="00DD5CAC">
            <w:pPr>
              <w:pStyle w:val="TAC"/>
              <w:rPr>
                <w:lang w:eastAsia="zh-CN"/>
              </w:rPr>
            </w:pPr>
            <w:r>
              <w:rPr>
                <w:rFonts w:hint="eastAsia"/>
                <w:lang w:eastAsia="zh-CN"/>
              </w:rPr>
              <w:t>2</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 xml:space="preserve">1 layer: </w:t>
            </w:r>
            <w:r>
              <w:t>TPMI=</w:t>
            </w:r>
            <w:r>
              <w:rPr>
                <w:rFonts w:hint="eastAsia"/>
                <w:lang w:eastAsia="zh-CN"/>
              </w:rPr>
              <w:t>2</w:t>
            </w:r>
          </w:p>
        </w:tc>
        <w:tc>
          <w:tcPr>
            <w:tcW w:w="899" w:type="dxa"/>
            <w:shd w:val="clear" w:color="auto" w:fill="D9D9D9"/>
            <w:vAlign w:val="center"/>
          </w:tcPr>
          <w:p w:rsidR="00961461" w:rsidRDefault="00DD5CAC">
            <w:pPr>
              <w:pStyle w:val="TAC"/>
              <w:rPr>
                <w:lang w:eastAsia="zh-CN"/>
              </w:rPr>
            </w:pPr>
            <w:r>
              <w:rPr>
                <w:rFonts w:hint="eastAsia"/>
                <w:lang w:eastAsia="zh-CN"/>
              </w:rPr>
              <w:t>2</w:t>
            </w:r>
          </w:p>
        </w:tc>
        <w:tc>
          <w:tcPr>
            <w:tcW w:w="1758" w:type="dxa"/>
            <w:vAlign w:val="center"/>
          </w:tcPr>
          <w:p w:rsidR="00961461" w:rsidRDefault="00DD5CAC">
            <w:pPr>
              <w:pStyle w:val="TAC"/>
              <w:rPr>
                <w:lang w:eastAsia="zh-CN"/>
              </w:rPr>
            </w:pPr>
            <w:r>
              <w:rPr>
                <w:rFonts w:hint="eastAsia"/>
                <w:lang w:eastAsia="zh-CN"/>
              </w:rPr>
              <w:t>1 antenna port</w:t>
            </w:r>
          </w:p>
          <w:p w:rsidR="00961461" w:rsidRDefault="00DD5CAC">
            <w:pPr>
              <w:pStyle w:val="TAC"/>
              <w:rPr>
                <w:lang w:eastAsia="zh-CN"/>
              </w:rPr>
            </w:pPr>
            <w:r>
              <w:t>1 layer</w:t>
            </w:r>
          </w:p>
        </w:tc>
      </w:tr>
      <w:tr w:rsidR="00961461">
        <w:trPr>
          <w:jc w:val="center"/>
        </w:trPr>
        <w:tc>
          <w:tcPr>
            <w:tcW w:w="891" w:type="dxa"/>
            <w:shd w:val="clear" w:color="auto" w:fill="D9D9D9"/>
            <w:vAlign w:val="center"/>
          </w:tcPr>
          <w:p w:rsidR="00961461" w:rsidRDefault="00DD5CAC">
            <w:pPr>
              <w:pStyle w:val="TAC"/>
              <w:rPr>
                <w:lang w:eastAsia="zh-CN"/>
              </w:rPr>
            </w:pPr>
            <w:r>
              <w:rPr>
                <w:rFonts w:hint="eastAsia"/>
                <w:lang w:eastAsia="zh-CN"/>
              </w:rPr>
              <w:t>3</w:t>
            </w:r>
          </w:p>
        </w:tc>
        <w:tc>
          <w:tcPr>
            <w:tcW w:w="2758" w:type="dxa"/>
            <w:shd w:val="clear" w:color="auto" w:fill="auto"/>
            <w:vAlign w:val="center"/>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rFonts w:hint="eastAsia"/>
                <w:lang w:eastAsia="zh-CN"/>
              </w:rPr>
              <w:t>3</w:t>
            </w:r>
          </w:p>
        </w:tc>
        <w:tc>
          <w:tcPr>
            <w:tcW w:w="899" w:type="dxa"/>
            <w:shd w:val="clear" w:color="auto" w:fill="D9D9D9"/>
            <w:vAlign w:val="center"/>
          </w:tcPr>
          <w:p w:rsidR="00961461" w:rsidRDefault="00DD5CAC">
            <w:pPr>
              <w:pStyle w:val="TAC"/>
              <w:rPr>
                <w:rFonts w:eastAsia="宋体"/>
                <w:lang w:eastAsia="zh-CN"/>
              </w:rPr>
            </w:pPr>
            <w:r>
              <w:rPr>
                <w:rFonts w:hint="eastAsia"/>
                <w:lang w:eastAsia="zh-CN"/>
              </w:rPr>
              <w:t>3</w:t>
            </w:r>
          </w:p>
        </w:tc>
        <w:tc>
          <w:tcPr>
            <w:tcW w:w="1758" w:type="dxa"/>
            <w:vAlign w:val="center"/>
          </w:tcPr>
          <w:p w:rsidR="00961461" w:rsidRDefault="00DD5CAC">
            <w:pPr>
              <w:pStyle w:val="TAC"/>
              <w:rPr>
                <w:lang w:eastAsia="zh-CN"/>
              </w:rPr>
            </w:pPr>
            <w:r>
              <w:rPr>
                <w:rFonts w:hint="eastAsia"/>
                <w:lang w:eastAsia="zh-CN"/>
              </w:rPr>
              <w:t>reserved</w:t>
            </w: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4</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rFonts w:hint="eastAsia"/>
                <w:lang w:eastAsia="zh-CN"/>
              </w:rPr>
              <w:t>4</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5</w:t>
            </w:r>
          </w:p>
        </w:tc>
        <w:tc>
          <w:tcPr>
            <w:tcW w:w="2758" w:type="dxa"/>
            <w:shd w:val="clear" w:color="auto" w:fill="auto"/>
          </w:tcPr>
          <w:p w:rsidR="00961461" w:rsidRDefault="00DD5CAC">
            <w:pPr>
              <w:pStyle w:val="TAC"/>
              <w:rPr>
                <w:lang w:eastAsia="zh-CN"/>
              </w:rPr>
            </w:pPr>
            <w:r>
              <w:rPr>
                <w:rFonts w:hint="eastAsia"/>
                <w:lang w:eastAsia="zh-CN"/>
              </w:rPr>
              <w:t>2 antenna ports</w:t>
            </w:r>
          </w:p>
          <w:p w:rsidR="00961461" w:rsidRDefault="00DD5CAC">
            <w:pPr>
              <w:pStyle w:val="TAC"/>
              <w:rPr>
                <w:lang w:eastAsia="zh-CN"/>
              </w:rPr>
            </w:pPr>
            <w:r>
              <w:t>1 layer: TPMI=</w:t>
            </w:r>
            <w:r>
              <w:rPr>
                <w:rFonts w:hint="eastAsia"/>
                <w:lang w:eastAsia="zh-CN"/>
              </w:rPr>
              <w:t>5</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6</w:t>
            </w:r>
          </w:p>
        </w:tc>
        <w:tc>
          <w:tcPr>
            <w:tcW w:w="2758" w:type="dxa"/>
            <w:shd w:val="clear" w:color="auto" w:fill="auto"/>
          </w:tcPr>
          <w:p w:rsidR="00961461" w:rsidRDefault="00DD5CAC">
            <w:pPr>
              <w:pStyle w:val="TAC"/>
              <w:rPr>
                <w:lang w:eastAsia="zh-CN"/>
              </w:rPr>
            </w:pPr>
            <w:r>
              <w:rPr>
                <w:rFonts w:hint="eastAsia"/>
                <w:lang w:eastAsia="zh-CN"/>
              </w:rPr>
              <w:t>1 antenna port</w:t>
            </w:r>
          </w:p>
          <w:p w:rsidR="00961461" w:rsidRDefault="00DD5CAC">
            <w:pPr>
              <w:pStyle w:val="TAC"/>
            </w:pPr>
            <w:r>
              <w:t>1 layer</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r w:rsidR="00961461">
        <w:trPr>
          <w:jc w:val="center"/>
        </w:trPr>
        <w:tc>
          <w:tcPr>
            <w:tcW w:w="891" w:type="dxa"/>
            <w:shd w:val="clear" w:color="auto" w:fill="D9D9D9"/>
          </w:tcPr>
          <w:p w:rsidR="00961461" w:rsidRDefault="00DD5CAC">
            <w:pPr>
              <w:pStyle w:val="TAC"/>
              <w:rPr>
                <w:lang w:eastAsia="zh-CN"/>
              </w:rPr>
            </w:pPr>
            <w:r>
              <w:rPr>
                <w:rFonts w:hint="eastAsia"/>
                <w:lang w:eastAsia="zh-CN"/>
              </w:rPr>
              <w:t>7</w:t>
            </w:r>
          </w:p>
        </w:tc>
        <w:tc>
          <w:tcPr>
            <w:tcW w:w="2758" w:type="dxa"/>
            <w:shd w:val="clear" w:color="auto" w:fill="auto"/>
          </w:tcPr>
          <w:p w:rsidR="00961461" w:rsidRDefault="00DD5CAC">
            <w:pPr>
              <w:pStyle w:val="TAC"/>
              <w:rPr>
                <w:lang w:eastAsia="zh-CN"/>
              </w:rPr>
            </w:pPr>
            <w:r>
              <w:rPr>
                <w:rFonts w:hint="eastAsia"/>
                <w:lang w:eastAsia="zh-CN"/>
              </w:rPr>
              <w:t>reserved</w:t>
            </w:r>
          </w:p>
        </w:tc>
        <w:tc>
          <w:tcPr>
            <w:tcW w:w="899" w:type="dxa"/>
            <w:shd w:val="clear" w:color="auto" w:fill="D9D9D9"/>
          </w:tcPr>
          <w:p w:rsidR="00961461" w:rsidRDefault="00961461">
            <w:pPr>
              <w:pStyle w:val="TAC"/>
              <w:rPr>
                <w:lang w:eastAsia="zh-CN"/>
              </w:rPr>
            </w:pPr>
          </w:p>
        </w:tc>
        <w:tc>
          <w:tcPr>
            <w:tcW w:w="1758" w:type="dxa"/>
          </w:tcPr>
          <w:p w:rsidR="00961461" w:rsidRDefault="00961461">
            <w:pPr>
              <w:pStyle w:val="TAC"/>
              <w:rPr>
                <w:lang w:eastAsia="zh-CN"/>
              </w:rPr>
            </w:pPr>
          </w:p>
        </w:tc>
      </w:tr>
    </w:tbl>
    <w:p w:rsidR="00961461" w:rsidRDefault="00961461">
      <w:pPr>
        <w:snapToGrid w:val="0"/>
        <w:rPr>
          <w:rFonts w:eastAsia="宋体"/>
        </w:rPr>
      </w:pPr>
    </w:p>
    <w:sectPr w:rsidR="0096146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CAC" w:rsidRDefault="00DD5CAC" w:rsidP="00073F2B">
      <w:r>
        <w:separator/>
      </w:r>
    </w:p>
  </w:endnote>
  <w:endnote w:type="continuationSeparator" w:id="0">
    <w:p w:rsidR="00DD5CAC" w:rsidRDefault="00DD5CAC" w:rsidP="0007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CAC" w:rsidRDefault="00DD5CAC" w:rsidP="00073F2B">
      <w:r>
        <w:separator/>
      </w:r>
    </w:p>
  </w:footnote>
  <w:footnote w:type="continuationSeparator" w:id="0">
    <w:p w:rsidR="00DD5CAC" w:rsidRDefault="00DD5CAC" w:rsidP="00073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1F38ED"/>
    <w:multiLevelType w:val="singleLevel"/>
    <w:tmpl w:val="8D1F38ED"/>
    <w:lvl w:ilvl="0">
      <w:start w:val="1"/>
      <w:numFmt w:val="bullet"/>
      <w:lvlText w:val=""/>
      <w:lvlJc w:val="left"/>
      <w:pPr>
        <w:ind w:left="420" w:hanging="420"/>
      </w:pPr>
      <w:rPr>
        <w:rFonts w:ascii="Wingdings" w:hAnsi="Wingdings" w:hint="default"/>
      </w:rPr>
    </w:lvl>
  </w:abstractNum>
  <w:abstractNum w:abstractNumId="1">
    <w:nsid w:val="C6DEF1DC"/>
    <w:multiLevelType w:val="multilevel"/>
    <w:tmpl w:val="C6DEF1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9A8CC78"/>
    <w:multiLevelType w:val="singleLevel"/>
    <w:tmpl w:val="C9A8CC78"/>
    <w:lvl w:ilvl="0">
      <w:start w:val="1"/>
      <w:numFmt w:val="bullet"/>
      <w:lvlText w:val=""/>
      <w:lvlJc w:val="left"/>
      <w:pPr>
        <w:tabs>
          <w:tab w:val="left" w:pos="420"/>
        </w:tabs>
        <w:ind w:left="840" w:hanging="420"/>
      </w:pPr>
      <w:rPr>
        <w:rFonts w:ascii="Wingdings" w:hAnsi="Wingdings" w:hint="default"/>
      </w:rPr>
    </w:lvl>
  </w:abstractNum>
  <w:abstractNum w:abstractNumId="3">
    <w:nsid w:val="CB77789F"/>
    <w:multiLevelType w:val="singleLevel"/>
    <w:tmpl w:val="CB77789F"/>
    <w:lvl w:ilvl="0">
      <w:start w:val="1"/>
      <w:numFmt w:val="bullet"/>
      <w:lvlText w:val=""/>
      <w:lvlJc w:val="left"/>
      <w:pPr>
        <w:ind w:left="420" w:hanging="420"/>
      </w:pPr>
      <w:rPr>
        <w:rFonts w:ascii="Wingdings" w:hAnsi="Wingdings" w:hint="default"/>
      </w:rPr>
    </w:lvl>
  </w:abstractNum>
  <w:abstractNum w:abstractNumId="4">
    <w:nsid w:val="DBB31DFA"/>
    <w:multiLevelType w:val="multilevel"/>
    <w:tmpl w:val="DBB31DFA"/>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8E538ED"/>
    <w:multiLevelType w:val="singleLevel"/>
    <w:tmpl w:val="58E538ED"/>
    <w:lvl w:ilvl="0">
      <w:start w:val="1"/>
      <w:numFmt w:val="bullet"/>
      <w:lvlText w:val=""/>
      <w:lvlJc w:val="left"/>
      <w:pPr>
        <w:ind w:left="420" w:hanging="420"/>
      </w:pPr>
      <w:rPr>
        <w:rFonts w:ascii="Wingdings" w:hAnsi="Wingdings" w:hint="default"/>
      </w:rPr>
    </w:lvl>
  </w:abstractNum>
  <w:abstractNum w:abstractNumId="10">
    <w:nsid w:val="5D12E0A2"/>
    <w:multiLevelType w:val="singleLevel"/>
    <w:tmpl w:val="5D12E0A2"/>
    <w:lvl w:ilvl="0">
      <w:start w:val="1"/>
      <w:numFmt w:val="bullet"/>
      <w:lvlText w:val=""/>
      <w:lvlJc w:val="left"/>
      <w:pPr>
        <w:tabs>
          <w:tab w:val="left" w:pos="420"/>
        </w:tabs>
        <w:ind w:left="840" w:hanging="420"/>
      </w:pPr>
      <w:rPr>
        <w:rFonts w:ascii="Wingdings" w:hAnsi="Wingdings" w:hint="default"/>
      </w:rPr>
    </w:lvl>
  </w:abstractNum>
  <w:abstractNum w:abstractNumId="11">
    <w:nsid w:val="6877C739"/>
    <w:multiLevelType w:val="singleLevel"/>
    <w:tmpl w:val="6877C739"/>
    <w:lvl w:ilvl="0">
      <w:start w:val="1"/>
      <w:numFmt w:val="bullet"/>
      <w:lvlText w:val=""/>
      <w:lvlJc w:val="left"/>
      <w:pPr>
        <w:ind w:left="420" w:hanging="420"/>
      </w:pPr>
      <w:rPr>
        <w:rFonts w:ascii="Wingdings" w:hAnsi="Wingdings" w:hint="default"/>
      </w:rPr>
    </w:lvl>
  </w:abstractNum>
  <w:abstractNum w:abstractNumId="12">
    <w:nsid w:val="70C033D5"/>
    <w:multiLevelType w:val="singleLevel"/>
    <w:tmpl w:val="70C033D5"/>
    <w:lvl w:ilvl="0">
      <w:start w:val="1"/>
      <w:numFmt w:val="bullet"/>
      <w:lvlText w:val=""/>
      <w:lvlJc w:val="left"/>
      <w:pPr>
        <w:ind w:left="420" w:hanging="420"/>
      </w:pPr>
      <w:rPr>
        <w:rFonts w:ascii="Wingdings" w:hAnsi="Wingdings" w:hint="default"/>
      </w:rPr>
    </w:lvl>
  </w:abstractNum>
  <w:num w:numId="1">
    <w:abstractNumId w:val="7"/>
  </w:num>
  <w:num w:numId="2">
    <w:abstractNumId w:val="4"/>
  </w:num>
  <w:num w:numId="3">
    <w:abstractNumId w:val="5"/>
  </w:num>
  <w:num w:numId="4">
    <w:abstractNumId w:val="6"/>
  </w:num>
  <w:num w:numId="5">
    <w:abstractNumId w:val="11"/>
  </w:num>
  <w:num w:numId="6">
    <w:abstractNumId w:val="0"/>
  </w:num>
  <w:num w:numId="7">
    <w:abstractNumId w:val="2"/>
  </w:num>
  <w:num w:numId="8">
    <w:abstractNumId w:val="1"/>
  </w:num>
  <w:num w:numId="9">
    <w:abstractNumId w:val="10"/>
  </w:num>
  <w:num w:numId="10">
    <w:abstractNumId w:val="3"/>
  </w:num>
  <w:num w:numId="11">
    <w:abstractNumId w:val="9"/>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36D41"/>
    <w:rsid w:val="01651E70"/>
    <w:rsid w:val="01780E1F"/>
    <w:rsid w:val="01963534"/>
    <w:rsid w:val="01AD105E"/>
    <w:rsid w:val="01B85CFE"/>
    <w:rsid w:val="01EC5904"/>
    <w:rsid w:val="020B64C6"/>
    <w:rsid w:val="0210087D"/>
    <w:rsid w:val="0254496F"/>
    <w:rsid w:val="02590ECE"/>
    <w:rsid w:val="0263075E"/>
    <w:rsid w:val="02911C0E"/>
    <w:rsid w:val="02B23334"/>
    <w:rsid w:val="02CB318E"/>
    <w:rsid w:val="02E60F49"/>
    <w:rsid w:val="02F75AF2"/>
    <w:rsid w:val="02FA772F"/>
    <w:rsid w:val="030628EF"/>
    <w:rsid w:val="032979AF"/>
    <w:rsid w:val="033624DF"/>
    <w:rsid w:val="035A17B2"/>
    <w:rsid w:val="0364021E"/>
    <w:rsid w:val="03663A2A"/>
    <w:rsid w:val="03705764"/>
    <w:rsid w:val="03736763"/>
    <w:rsid w:val="03A06A49"/>
    <w:rsid w:val="03A66738"/>
    <w:rsid w:val="03AD28EF"/>
    <w:rsid w:val="03AD2B09"/>
    <w:rsid w:val="03C551FF"/>
    <w:rsid w:val="03CA4BC5"/>
    <w:rsid w:val="03CD42FF"/>
    <w:rsid w:val="03D05425"/>
    <w:rsid w:val="03EA1CFF"/>
    <w:rsid w:val="03ED1A58"/>
    <w:rsid w:val="03EF11E1"/>
    <w:rsid w:val="03F25073"/>
    <w:rsid w:val="0407149F"/>
    <w:rsid w:val="04222EF0"/>
    <w:rsid w:val="04251C2B"/>
    <w:rsid w:val="042827BF"/>
    <w:rsid w:val="043B4BBE"/>
    <w:rsid w:val="04891255"/>
    <w:rsid w:val="048B728A"/>
    <w:rsid w:val="04AC35F7"/>
    <w:rsid w:val="04AC52FB"/>
    <w:rsid w:val="04B42B59"/>
    <w:rsid w:val="04BE11AE"/>
    <w:rsid w:val="04DF01BD"/>
    <w:rsid w:val="04E26543"/>
    <w:rsid w:val="051B5F92"/>
    <w:rsid w:val="052A14E7"/>
    <w:rsid w:val="052A64E9"/>
    <w:rsid w:val="053A1C6F"/>
    <w:rsid w:val="057E01D9"/>
    <w:rsid w:val="05A56BB5"/>
    <w:rsid w:val="05CA4822"/>
    <w:rsid w:val="05CC1FD8"/>
    <w:rsid w:val="05CF0362"/>
    <w:rsid w:val="05D10E9A"/>
    <w:rsid w:val="05D7661F"/>
    <w:rsid w:val="05FC1701"/>
    <w:rsid w:val="060E3A4E"/>
    <w:rsid w:val="062D0004"/>
    <w:rsid w:val="063A4316"/>
    <w:rsid w:val="06625EB3"/>
    <w:rsid w:val="066D797B"/>
    <w:rsid w:val="06811C9D"/>
    <w:rsid w:val="06842305"/>
    <w:rsid w:val="068B1A17"/>
    <w:rsid w:val="06926190"/>
    <w:rsid w:val="069E5179"/>
    <w:rsid w:val="06A27BF1"/>
    <w:rsid w:val="06A966F0"/>
    <w:rsid w:val="06AF2B54"/>
    <w:rsid w:val="06CD5F42"/>
    <w:rsid w:val="06D24771"/>
    <w:rsid w:val="06D626BD"/>
    <w:rsid w:val="070263EC"/>
    <w:rsid w:val="070265EF"/>
    <w:rsid w:val="07086832"/>
    <w:rsid w:val="07313446"/>
    <w:rsid w:val="07457F2F"/>
    <w:rsid w:val="07663B0C"/>
    <w:rsid w:val="076765E4"/>
    <w:rsid w:val="07700142"/>
    <w:rsid w:val="078A2B93"/>
    <w:rsid w:val="07961FBF"/>
    <w:rsid w:val="079D21B1"/>
    <w:rsid w:val="07C44C77"/>
    <w:rsid w:val="07C90E92"/>
    <w:rsid w:val="07E227F9"/>
    <w:rsid w:val="07F247A2"/>
    <w:rsid w:val="07F3763F"/>
    <w:rsid w:val="07F74126"/>
    <w:rsid w:val="07FE1CA4"/>
    <w:rsid w:val="08190451"/>
    <w:rsid w:val="081A2BDD"/>
    <w:rsid w:val="0837062F"/>
    <w:rsid w:val="083F0B6F"/>
    <w:rsid w:val="084B6C81"/>
    <w:rsid w:val="08587564"/>
    <w:rsid w:val="087D5321"/>
    <w:rsid w:val="089C541C"/>
    <w:rsid w:val="08A12D8B"/>
    <w:rsid w:val="08A1519A"/>
    <w:rsid w:val="08AD7352"/>
    <w:rsid w:val="08B10C46"/>
    <w:rsid w:val="08CF26D9"/>
    <w:rsid w:val="08D649BB"/>
    <w:rsid w:val="08E14ED5"/>
    <w:rsid w:val="08EC080A"/>
    <w:rsid w:val="08EF3AF5"/>
    <w:rsid w:val="08FC454D"/>
    <w:rsid w:val="090E43AD"/>
    <w:rsid w:val="092267A1"/>
    <w:rsid w:val="093352C8"/>
    <w:rsid w:val="094A3425"/>
    <w:rsid w:val="094B3478"/>
    <w:rsid w:val="09521F45"/>
    <w:rsid w:val="09973371"/>
    <w:rsid w:val="09A04D3F"/>
    <w:rsid w:val="09A63558"/>
    <w:rsid w:val="09A72A18"/>
    <w:rsid w:val="09C95166"/>
    <w:rsid w:val="09DE297E"/>
    <w:rsid w:val="09F01539"/>
    <w:rsid w:val="0A057456"/>
    <w:rsid w:val="0A340D57"/>
    <w:rsid w:val="0A5E54BB"/>
    <w:rsid w:val="0AAB733F"/>
    <w:rsid w:val="0ABA06F0"/>
    <w:rsid w:val="0ABE7BB8"/>
    <w:rsid w:val="0AC42A22"/>
    <w:rsid w:val="0AE27C3A"/>
    <w:rsid w:val="0B0E7577"/>
    <w:rsid w:val="0B1105A4"/>
    <w:rsid w:val="0B261605"/>
    <w:rsid w:val="0B3D6687"/>
    <w:rsid w:val="0B78261E"/>
    <w:rsid w:val="0B7D3E3B"/>
    <w:rsid w:val="0BAE3EB4"/>
    <w:rsid w:val="0BC74117"/>
    <w:rsid w:val="0BCB58F1"/>
    <w:rsid w:val="0BE80418"/>
    <w:rsid w:val="0BF52A54"/>
    <w:rsid w:val="0BFC77DA"/>
    <w:rsid w:val="0BFE7534"/>
    <w:rsid w:val="0C1C16ED"/>
    <w:rsid w:val="0C300595"/>
    <w:rsid w:val="0C315A08"/>
    <w:rsid w:val="0C55338F"/>
    <w:rsid w:val="0C7E6BBF"/>
    <w:rsid w:val="0CB30221"/>
    <w:rsid w:val="0CD957AA"/>
    <w:rsid w:val="0D11788B"/>
    <w:rsid w:val="0D1727FB"/>
    <w:rsid w:val="0D190D03"/>
    <w:rsid w:val="0D3825BE"/>
    <w:rsid w:val="0D652B72"/>
    <w:rsid w:val="0D704C8F"/>
    <w:rsid w:val="0D7466F5"/>
    <w:rsid w:val="0D8F5055"/>
    <w:rsid w:val="0DA05989"/>
    <w:rsid w:val="0DF144F2"/>
    <w:rsid w:val="0DF153A1"/>
    <w:rsid w:val="0DF363EA"/>
    <w:rsid w:val="0DF501D1"/>
    <w:rsid w:val="0E02670A"/>
    <w:rsid w:val="0E0D21D0"/>
    <w:rsid w:val="0E19514C"/>
    <w:rsid w:val="0E21445D"/>
    <w:rsid w:val="0E514607"/>
    <w:rsid w:val="0E595800"/>
    <w:rsid w:val="0E640EEC"/>
    <w:rsid w:val="0E646C4C"/>
    <w:rsid w:val="0E655187"/>
    <w:rsid w:val="0E792BCB"/>
    <w:rsid w:val="0E817C0D"/>
    <w:rsid w:val="0EA13C56"/>
    <w:rsid w:val="0EAA7CFD"/>
    <w:rsid w:val="0EAE3E2D"/>
    <w:rsid w:val="0EB318DE"/>
    <w:rsid w:val="0EC23165"/>
    <w:rsid w:val="0EC4122E"/>
    <w:rsid w:val="0ED96555"/>
    <w:rsid w:val="0EDC64AF"/>
    <w:rsid w:val="0F156B37"/>
    <w:rsid w:val="0F3149D0"/>
    <w:rsid w:val="0F3379C5"/>
    <w:rsid w:val="0F446DA2"/>
    <w:rsid w:val="0F7859C0"/>
    <w:rsid w:val="0F7B0F67"/>
    <w:rsid w:val="0F8B64A8"/>
    <w:rsid w:val="0F8B6A7D"/>
    <w:rsid w:val="0FA51830"/>
    <w:rsid w:val="0FC6018D"/>
    <w:rsid w:val="0FCE732A"/>
    <w:rsid w:val="0FD53CC0"/>
    <w:rsid w:val="101236D8"/>
    <w:rsid w:val="101A1193"/>
    <w:rsid w:val="10241F33"/>
    <w:rsid w:val="102A4A5B"/>
    <w:rsid w:val="102E4206"/>
    <w:rsid w:val="103447BE"/>
    <w:rsid w:val="10611403"/>
    <w:rsid w:val="107113A6"/>
    <w:rsid w:val="107639F8"/>
    <w:rsid w:val="10797D1C"/>
    <w:rsid w:val="10A512A0"/>
    <w:rsid w:val="10AE0EDE"/>
    <w:rsid w:val="10D841BB"/>
    <w:rsid w:val="10DA1C55"/>
    <w:rsid w:val="10F84FB6"/>
    <w:rsid w:val="10FE148A"/>
    <w:rsid w:val="110932AA"/>
    <w:rsid w:val="110C723D"/>
    <w:rsid w:val="11345BB0"/>
    <w:rsid w:val="114F16D2"/>
    <w:rsid w:val="114F30A9"/>
    <w:rsid w:val="11683084"/>
    <w:rsid w:val="1182106E"/>
    <w:rsid w:val="11B53347"/>
    <w:rsid w:val="11CD595B"/>
    <w:rsid w:val="11CE6176"/>
    <w:rsid w:val="11FE4208"/>
    <w:rsid w:val="11FE4DF6"/>
    <w:rsid w:val="126A4519"/>
    <w:rsid w:val="12AF45B4"/>
    <w:rsid w:val="12B05001"/>
    <w:rsid w:val="12C67CAA"/>
    <w:rsid w:val="12E26A09"/>
    <w:rsid w:val="12F667CD"/>
    <w:rsid w:val="13055E8B"/>
    <w:rsid w:val="131C4BE9"/>
    <w:rsid w:val="131F06D9"/>
    <w:rsid w:val="13251A5C"/>
    <w:rsid w:val="134D0C34"/>
    <w:rsid w:val="134E4423"/>
    <w:rsid w:val="1359437E"/>
    <w:rsid w:val="1369663C"/>
    <w:rsid w:val="137C5854"/>
    <w:rsid w:val="137E02B6"/>
    <w:rsid w:val="14133404"/>
    <w:rsid w:val="14173183"/>
    <w:rsid w:val="143760E2"/>
    <w:rsid w:val="14526B1D"/>
    <w:rsid w:val="145E5731"/>
    <w:rsid w:val="148422F7"/>
    <w:rsid w:val="14921624"/>
    <w:rsid w:val="14AA358A"/>
    <w:rsid w:val="14D577BC"/>
    <w:rsid w:val="14F17C95"/>
    <w:rsid w:val="14F21BB5"/>
    <w:rsid w:val="15064C7B"/>
    <w:rsid w:val="1514212E"/>
    <w:rsid w:val="153932B2"/>
    <w:rsid w:val="154C60B5"/>
    <w:rsid w:val="154F724C"/>
    <w:rsid w:val="155E63CC"/>
    <w:rsid w:val="156F2065"/>
    <w:rsid w:val="15723159"/>
    <w:rsid w:val="158234C3"/>
    <w:rsid w:val="15B27B58"/>
    <w:rsid w:val="15BD1CB8"/>
    <w:rsid w:val="15C2442B"/>
    <w:rsid w:val="15DE16FF"/>
    <w:rsid w:val="15F30912"/>
    <w:rsid w:val="15F47171"/>
    <w:rsid w:val="15F7796F"/>
    <w:rsid w:val="15FF2640"/>
    <w:rsid w:val="15FF5EF9"/>
    <w:rsid w:val="1602232A"/>
    <w:rsid w:val="1607316E"/>
    <w:rsid w:val="160C6AAA"/>
    <w:rsid w:val="16136961"/>
    <w:rsid w:val="16281E46"/>
    <w:rsid w:val="1640665E"/>
    <w:rsid w:val="165607D3"/>
    <w:rsid w:val="16645125"/>
    <w:rsid w:val="166B1337"/>
    <w:rsid w:val="16824DF7"/>
    <w:rsid w:val="168C4FF2"/>
    <w:rsid w:val="16BE39E9"/>
    <w:rsid w:val="16E01545"/>
    <w:rsid w:val="16F97BDE"/>
    <w:rsid w:val="17054D2B"/>
    <w:rsid w:val="1739698C"/>
    <w:rsid w:val="174A616B"/>
    <w:rsid w:val="177B3BA5"/>
    <w:rsid w:val="17AA7DD5"/>
    <w:rsid w:val="17AC24B0"/>
    <w:rsid w:val="17C20E1B"/>
    <w:rsid w:val="17CE4992"/>
    <w:rsid w:val="17D80A06"/>
    <w:rsid w:val="17F322B2"/>
    <w:rsid w:val="17F742B6"/>
    <w:rsid w:val="180B67D5"/>
    <w:rsid w:val="18136E70"/>
    <w:rsid w:val="18226EDE"/>
    <w:rsid w:val="18534C5C"/>
    <w:rsid w:val="185433BD"/>
    <w:rsid w:val="1865608A"/>
    <w:rsid w:val="189D247A"/>
    <w:rsid w:val="18AB1068"/>
    <w:rsid w:val="18B8291A"/>
    <w:rsid w:val="18C03451"/>
    <w:rsid w:val="18C343A0"/>
    <w:rsid w:val="18C563DC"/>
    <w:rsid w:val="19101FC3"/>
    <w:rsid w:val="1950570D"/>
    <w:rsid w:val="19604CBC"/>
    <w:rsid w:val="19B476A3"/>
    <w:rsid w:val="19C41149"/>
    <w:rsid w:val="19C51754"/>
    <w:rsid w:val="19C71E55"/>
    <w:rsid w:val="19DC27FE"/>
    <w:rsid w:val="19E607BA"/>
    <w:rsid w:val="19E863DB"/>
    <w:rsid w:val="19EB7243"/>
    <w:rsid w:val="1A032FF5"/>
    <w:rsid w:val="1A100D82"/>
    <w:rsid w:val="1A110726"/>
    <w:rsid w:val="1A19214D"/>
    <w:rsid w:val="1A2C714E"/>
    <w:rsid w:val="1A2F497E"/>
    <w:rsid w:val="1A4F7538"/>
    <w:rsid w:val="1A573A96"/>
    <w:rsid w:val="1A5949AF"/>
    <w:rsid w:val="1A5F0684"/>
    <w:rsid w:val="1A694CA0"/>
    <w:rsid w:val="1A711815"/>
    <w:rsid w:val="1A8650BB"/>
    <w:rsid w:val="1AA7641A"/>
    <w:rsid w:val="1AB75473"/>
    <w:rsid w:val="1AC63C1B"/>
    <w:rsid w:val="1ADB6A7B"/>
    <w:rsid w:val="1ADF7266"/>
    <w:rsid w:val="1B020921"/>
    <w:rsid w:val="1B037A18"/>
    <w:rsid w:val="1B1511C2"/>
    <w:rsid w:val="1B1E3089"/>
    <w:rsid w:val="1B2A1336"/>
    <w:rsid w:val="1B3B20FA"/>
    <w:rsid w:val="1B3C2D73"/>
    <w:rsid w:val="1B45401A"/>
    <w:rsid w:val="1B63544D"/>
    <w:rsid w:val="1B695370"/>
    <w:rsid w:val="1B7975E3"/>
    <w:rsid w:val="1B9A50B4"/>
    <w:rsid w:val="1BA54D43"/>
    <w:rsid w:val="1BA8258E"/>
    <w:rsid w:val="1BBA6D0F"/>
    <w:rsid w:val="1BCD45EC"/>
    <w:rsid w:val="1BCF5BAB"/>
    <w:rsid w:val="1C230F93"/>
    <w:rsid w:val="1C363BF9"/>
    <w:rsid w:val="1CA45BB8"/>
    <w:rsid w:val="1CC370F6"/>
    <w:rsid w:val="1CCD4946"/>
    <w:rsid w:val="1D0474C9"/>
    <w:rsid w:val="1D0D368B"/>
    <w:rsid w:val="1D173AB6"/>
    <w:rsid w:val="1D187EBB"/>
    <w:rsid w:val="1D37298A"/>
    <w:rsid w:val="1D3F573B"/>
    <w:rsid w:val="1D57266A"/>
    <w:rsid w:val="1D71367F"/>
    <w:rsid w:val="1D72312A"/>
    <w:rsid w:val="1D8173E6"/>
    <w:rsid w:val="1D8B5A63"/>
    <w:rsid w:val="1DA00582"/>
    <w:rsid w:val="1DBE0159"/>
    <w:rsid w:val="1DBF15E9"/>
    <w:rsid w:val="1DC128C3"/>
    <w:rsid w:val="1DCE4D3E"/>
    <w:rsid w:val="1DD639FE"/>
    <w:rsid w:val="1E1D31C7"/>
    <w:rsid w:val="1E252A2D"/>
    <w:rsid w:val="1E2830DF"/>
    <w:rsid w:val="1E37476D"/>
    <w:rsid w:val="1E5209CD"/>
    <w:rsid w:val="1EBD4274"/>
    <w:rsid w:val="1ED84D1E"/>
    <w:rsid w:val="1EF83B99"/>
    <w:rsid w:val="1EFB417F"/>
    <w:rsid w:val="1F0D0574"/>
    <w:rsid w:val="1F502DA6"/>
    <w:rsid w:val="1F763CCA"/>
    <w:rsid w:val="1F942467"/>
    <w:rsid w:val="1F996E3C"/>
    <w:rsid w:val="1F9C39C9"/>
    <w:rsid w:val="1F9E4E4C"/>
    <w:rsid w:val="1FBB56F3"/>
    <w:rsid w:val="1FC03EF2"/>
    <w:rsid w:val="1FC74D1B"/>
    <w:rsid w:val="1FD04333"/>
    <w:rsid w:val="1FD06351"/>
    <w:rsid w:val="1FDA47B1"/>
    <w:rsid w:val="1FFD3B6A"/>
    <w:rsid w:val="20435182"/>
    <w:rsid w:val="204A1EC9"/>
    <w:rsid w:val="205966D6"/>
    <w:rsid w:val="20806EFA"/>
    <w:rsid w:val="208A25A7"/>
    <w:rsid w:val="20A51DE1"/>
    <w:rsid w:val="20A867B6"/>
    <w:rsid w:val="20B51C50"/>
    <w:rsid w:val="20B54822"/>
    <w:rsid w:val="20C637AC"/>
    <w:rsid w:val="21114230"/>
    <w:rsid w:val="2119668E"/>
    <w:rsid w:val="211A20DA"/>
    <w:rsid w:val="2134023C"/>
    <w:rsid w:val="214B24AF"/>
    <w:rsid w:val="215215F8"/>
    <w:rsid w:val="21554C66"/>
    <w:rsid w:val="217E18D6"/>
    <w:rsid w:val="217E4C9B"/>
    <w:rsid w:val="21A85973"/>
    <w:rsid w:val="21B121C4"/>
    <w:rsid w:val="21C22593"/>
    <w:rsid w:val="21C771CB"/>
    <w:rsid w:val="21F15A2C"/>
    <w:rsid w:val="21F95701"/>
    <w:rsid w:val="221E5D8B"/>
    <w:rsid w:val="222F6CA1"/>
    <w:rsid w:val="2269234C"/>
    <w:rsid w:val="22747DDB"/>
    <w:rsid w:val="227849E0"/>
    <w:rsid w:val="22811271"/>
    <w:rsid w:val="228C6AE9"/>
    <w:rsid w:val="22B53180"/>
    <w:rsid w:val="22C01785"/>
    <w:rsid w:val="22D0325A"/>
    <w:rsid w:val="22F44EC0"/>
    <w:rsid w:val="22F9232A"/>
    <w:rsid w:val="230D2136"/>
    <w:rsid w:val="23533E3C"/>
    <w:rsid w:val="23555FBD"/>
    <w:rsid w:val="235614B8"/>
    <w:rsid w:val="237E1085"/>
    <w:rsid w:val="2389578A"/>
    <w:rsid w:val="238E0CC2"/>
    <w:rsid w:val="23A7544E"/>
    <w:rsid w:val="23B42D0A"/>
    <w:rsid w:val="23BF2648"/>
    <w:rsid w:val="23C96B56"/>
    <w:rsid w:val="23E438DC"/>
    <w:rsid w:val="23F14891"/>
    <w:rsid w:val="240A5ACF"/>
    <w:rsid w:val="24342583"/>
    <w:rsid w:val="244C529B"/>
    <w:rsid w:val="24595EA9"/>
    <w:rsid w:val="245A3EC1"/>
    <w:rsid w:val="24792050"/>
    <w:rsid w:val="248B6569"/>
    <w:rsid w:val="24A25054"/>
    <w:rsid w:val="24A5338B"/>
    <w:rsid w:val="24A770BC"/>
    <w:rsid w:val="24EC2FF7"/>
    <w:rsid w:val="25143F64"/>
    <w:rsid w:val="25170823"/>
    <w:rsid w:val="254A6653"/>
    <w:rsid w:val="25555C08"/>
    <w:rsid w:val="25610B65"/>
    <w:rsid w:val="25687BEB"/>
    <w:rsid w:val="257860F1"/>
    <w:rsid w:val="257A5F33"/>
    <w:rsid w:val="25826B54"/>
    <w:rsid w:val="258A778D"/>
    <w:rsid w:val="25953DB7"/>
    <w:rsid w:val="25A13B8D"/>
    <w:rsid w:val="25B0480A"/>
    <w:rsid w:val="25E1598F"/>
    <w:rsid w:val="25E358D7"/>
    <w:rsid w:val="25F87333"/>
    <w:rsid w:val="262F5DAB"/>
    <w:rsid w:val="26331BFE"/>
    <w:rsid w:val="263C2FCA"/>
    <w:rsid w:val="263C7389"/>
    <w:rsid w:val="26436D96"/>
    <w:rsid w:val="26565096"/>
    <w:rsid w:val="26631FA4"/>
    <w:rsid w:val="267A155C"/>
    <w:rsid w:val="269E28A2"/>
    <w:rsid w:val="269F1F56"/>
    <w:rsid w:val="26AE512A"/>
    <w:rsid w:val="26AF121F"/>
    <w:rsid w:val="26B1777C"/>
    <w:rsid w:val="26C10960"/>
    <w:rsid w:val="26E942DD"/>
    <w:rsid w:val="27001E87"/>
    <w:rsid w:val="270C37A0"/>
    <w:rsid w:val="2724461D"/>
    <w:rsid w:val="272C5CF9"/>
    <w:rsid w:val="27464424"/>
    <w:rsid w:val="2747668A"/>
    <w:rsid w:val="274806C8"/>
    <w:rsid w:val="275F6100"/>
    <w:rsid w:val="2764174E"/>
    <w:rsid w:val="277D1D0C"/>
    <w:rsid w:val="277F7492"/>
    <w:rsid w:val="27803E93"/>
    <w:rsid w:val="2788134B"/>
    <w:rsid w:val="27882C72"/>
    <w:rsid w:val="27961ADC"/>
    <w:rsid w:val="27BD4CCC"/>
    <w:rsid w:val="27CA2611"/>
    <w:rsid w:val="27ED036D"/>
    <w:rsid w:val="27F641BF"/>
    <w:rsid w:val="28003F0B"/>
    <w:rsid w:val="28070001"/>
    <w:rsid w:val="28083688"/>
    <w:rsid w:val="28256A9E"/>
    <w:rsid w:val="28463FD9"/>
    <w:rsid w:val="28594E9F"/>
    <w:rsid w:val="28690E82"/>
    <w:rsid w:val="289D6FBC"/>
    <w:rsid w:val="28AB4703"/>
    <w:rsid w:val="28DE51B7"/>
    <w:rsid w:val="29083B3D"/>
    <w:rsid w:val="290E35DA"/>
    <w:rsid w:val="2913310C"/>
    <w:rsid w:val="29201D7A"/>
    <w:rsid w:val="292B1B70"/>
    <w:rsid w:val="298404B0"/>
    <w:rsid w:val="29936F43"/>
    <w:rsid w:val="299C39AF"/>
    <w:rsid w:val="299F017B"/>
    <w:rsid w:val="29A91F5E"/>
    <w:rsid w:val="29BB6D3C"/>
    <w:rsid w:val="29D32F20"/>
    <w:rsid w:val="29DB3C33"/>
    <w:rsid w:val="29FD46B6"/>
    <w:rsid w:val="2A24268B"/>
    <w:rsid w:val="2A335710"/>
    <w:rsid w:val="2A4855D7"/>
    <w:rsid w:val="2A592D0F"/>
    <w:rsid w:val="2A670DFB"/>
    <w:rsid w:val="2A7975BE"/>
    <w:rsid w:val="2A7B6947"/>
    <w:rsid w:val="2A7C6744"/>
    <w:rsid w:val="2A7E0511"/>
    <w:rsid w:val="2A871C11"/>
    <w:rsid w:val="2A8D0B0F"/>
    <w:rsid w:val="2AB5028A"/>
    <w:rsid w:val="2AC728D2"/>
    <w:rsid w:val="2AD57EC8"/>
    <w:rsid w:val="2AD8573B"/>
    <w:rsid w:val="2AFC1B6B"/>
    <w:rsid w:val="2B0244E2"/>
    <w:rsid w:val="2B37404A"/>
    <w:rsid w:val="2B3C5F48"/>
    <w:rsid w:val="2B5059C7"/>
    <w:rsid w:val="2B64193C"/>
    <w:rsid w:val="2B7007CF"/>
    <w:rsid w:val="2B722796"/>
    <w:rsid w:val="2B757DBF"/>
    <w:rsid w:val="2B8442FF"/>
    <w:rsid w:val="2B8B0C0F"/>
    <w:rsid w:val="2B8D6BD0"/>
    <w:rsid w:val="2BB34299"/>
    <w:rsid w:val="2BC2605F"/>
    <w:rsid w:val="2BCC3285"/>
    <w:rsid w:val="2BD036BC"/>
    <w:rsid w:val="2BD154E9"/>
    <w:rsid w:val="2BE01C6B"/>
    <w:rsid w:val="2BE83025"/>
    <w:rsid w:val="2BFA02AD"/>
    <w:rsid w:val="2C1340C8"/>
    <w:rsid w:val="2C1349B3"/>
    <w:rsid w:val="2C9C2D10"/>
    <w:rsid w:val="2C9C4200"/>
    <w:rsid w:val="2CA16209"/>
    <w:rsid w:val="2CB11B6B"/>
    <w:rsid w:val="2CB8113B"/>
    <w:rsid w:val="2CCB7A09"/>
    <w:rsid w:val="2CEF481A"/>
    <w:rsid w:val="2CFA74B7"/>
    <w:rsid w:val="2D034B8C"/>
    <w:rsid w:val="2D1922BF"/>
    <w:rsid w:val="2D262D25"/>
    <w:rsid w:val="2D265A20"/>
    <w:rsid w:val="2D331087"/>
    <w:rsid w:val="2D3B6728"/>
    <w:rsid w:val="2D405182"/>
    <w:rsid w:val="2D406663"/>
    <w:rsid w:val="2D420024"/>
    <w:rsid w:val="2D5C2E0D"/>
    <w:rsid w:val="2D87256F"/>
    <w:rsid w:val="2DA31C74"/>
    <w:rsid w:val="2DBD4788"/>
    <w:rsid w:val="2DDB46FB"/>
    <w:rsid w:val="2DEE6370"/>
    <w:rsid w:val="2E122A84"/>
    <w:rsid w:val="2E1C51B6"/>
    <w:rsid w:val="2E5159B7"/>
    <w:rsid w:val="2E590462"/>
    <w:rsid w:val="2E6A1366"/>
    <w:rsid w:val="2E99111E"/>
    <w:rsid w:val="2EA15D27"/>
    <w:rsid w:val="2ECB2949"/>
    <w:rsid w:val="2ECE63F8"/>
    <w:rsid w:val="2F37094A"/>
    <w:rsid w:val="2F3B64FF"/>
    <w:rsid w:val="2F477462"/>
    <w:rsid w:val="2F4C40A5"/>
    <w:rsid w:val="2F563EC0"/>
    <w:rsid w:val="2F5B42DA"/>
    <w:rsid w:val="2F764A55"/>
    <w:rsid w:val="2F9453AA"/>
    <w:rsid w:val="2F9960ED"/>
    <w:rsid w:val="2F9D74DB"/>
    <w:rsid w:val="2FA1782B"/>
    <w:rsid w:val="2FAE723E"/>
    <w:rsid w:val="2FB3377D"/>
    <w:rsid w:val="2FDF74C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2A405D"/>
    <w:rsid w:val="313C3448"/>
    <w:rsid w:val="31542A30"/>
    <w:rsid w:val="3161328B"/>
    <w:rsid w:val="317B7969"/>
    <w:rsid w:val="318F7AB2"/>
    <w:rsid w:val="31AB5EC3"/>
    <w:rsid w:val="31B7469D"/>
    <w:rsid w:val="31C20B2E"/>
    <w:rsid w:val="31C22C6F"/>
    <w:rsid w:val="31C6519A"/>
    <w:rsid w:val="31DA083D"/>
    <w:rsid w:val="31F02C1F"/>
    <w:rsid w:val="31FA6967"/>
    <w:rsid w:val="320C2F59"/>
    <w:rsid w:val="32103AB7"/>
    <w:rsid w:val="3229136A"/>
    <w:rsid w:val="32390A31"/>
    <w:rsid w:val="325C521B"/>
    <w:rsid w:val="32622260"/>
    <w:rsid w:val="326C5E75"/>
    <w:rsid w:val="32766ADC"/>
    <w:rsid w:val="32BA6E40"/>
    <w:rsid w:val="32EA52BF"/>
    <w:rsid w:val="32F32C04"/>
    <w:rsid w:val="32F744EE"/>
    <w:rsid w:val="33024DB1"/>
    <w:rsid w:val="33114DDB"/>
    <w:rsid w:val="331A0B19"/>
    <w:rsid w:val="331A3857"/>
    <w:rsid w:val="332E240F"/>
    <w:rsid w:val="332E3412"/>
    <w:rsid w:val="332F09CC"/>
    <w:rsid w:val="33346A83"/>
    <w:rsid w:val="334C5B8E"/>
    <w:rsid w:val="335845F2"/>
    <w:rsid w:val="335F6666"/>
    <w:rsid w:val="336E664F"/>
    <w:rsid w:val="337148D9"/>
    <w:rsid w:val="33752B01"/>
    <w:rsid w:val="337D3848"/>
    <w:rsid w:val="33A852D5"/>
    <w:rsid w:val="33C25D73"/>
    <w:rsid w:val="33C44CA1"/>
    <w:rsid w:val="33C51B6D"/>
    <w:rsid w:val="33D63411"/>
    <w:rsid w:val="33D864B6"/>
    <w:rsid w:val="33E57E53"/>
    <w:rsid w:val="34037A3B"/>
    <w:rsid w:val="341C1D6F"/>
    <w:rsid w:val="342910C4"/>
    <w:rsid w:val="344A06F0"/>
    <w:rsid w:val="34776D68"/>
    <w:rsid w:val="34972C19"/>
    <w:rsid w:val="34B60F57"/>
    <w:rsid w:val="351D229D"/>
    <w:rsid w:val="35233233"/>
    <w:rsid w:val="35236787"/>
    <w:rsid w:val="353402AB"/>
    <w:rsid w:val="35890A9E"/>
    <w:rsid w:val="359377CF"/>
    <w:rsid w:val="35AD09C3"/>
    <w:rsid w:val="35BF3F4C"/>
    <w:rsid w:val="35F67BCB"/>
    <w:rsid w:val="35FF7757"/>
    <w:rsid w:val="36126473"/>
    <w:rsid w:val="362013CC"/>
    <w:rsid w:val="36397704"/>
    <w:rsid w:val="36577678"/>
    <w:rsid w:val="36663241"/>
    <w:rsid w:val="36676BC9"/>
    <w:rsid w:val="36676F03"/>
    <w:rsid w:val="366F792B"/>
    <w:rsid w:val="367D7A13"/>
    <w:rsid w:val="368A5895"/>
    <w:rsid w:val="368D1CFF"/>
    <w:rsid w:val="369826E4"/>
    <w:rsid w:val="36BB69D9"/>
    <w:rsid w:val="36C65164"/>
    <w:rsid w:val="36CA0AA6"/>
    <w:rsid w:val="36CA535B"/>
    <w:rsid w:val="36FC579D"/>
    <w:rsid w:val="37385903"/>
    <w:rsid w:val="374817AC"/>
    <w:rsid w:val="37BE78F7"/>
    <w:rsid w:val="37BF798B"/>
    <w:rsid w:val="37C23F8F"/>
    <w:rsid w:val="37C80B6E"/>
    <w:rsid w:val="37D9256B"/>
    <w:rsid w:val="37ED2FAB"/>
    <w:rsid w:val="380C2567"/>
    <w:rsid w:val="38111B40"/>
    <w:rsid w:val="38161547"/>
    <w:rsid w:val="38201FEF"/>
    <w:rsid w:val="383655F2"/>
    <w:rsid w:val="3843776D"/>
    <w:rsid w:val="38443B46"/>
    <w:rsid w:val="384A0106"/>
    <w:rsid w:val="384A3492"/>
    <w:rsid w:val="384C6518"/>
    <w:rsid w:val="389D6C69"/>
    <w:rsid w:val="389E2802"/>
    <w:rsid w:val="38AE4D5A"/>
    <w:rsid w:val="38D35429"/>
    <w:rsid w:val="38DF7FF9"/>
    <w:rsid w:val="38EC5D63"/>
    <w:rsid w:val="38EC7B5D"/>
    <w:rsid w:val="38F55D42"/>
    <w:rsid w:val="39216C0F"/>
    <w:rsid w:val="393F4A55"/>
    <w:rsid w:val="39575392"/>
    <w:rsid w:val="395B53C1"/>
    <w:rsid w:val="3965228B"/>
    <w:rsid w:val="39670ED0"/>
    <w:rsid w:val="397500E2"/>
    <w:rsid w:val="397833EE"/>
    <w:rsid w:val="399552F9"/>
    <w:rsid w:val="39B925E1"/>
    <w:rsid w:val="39FF6A0D"/>
    <w:rsid w:val="3A080C7E"/>
    <w:rsid w:val="3A305785"/>
    <w:rsid w:val="3A32158C"/>
    <w:rsid w:val="3A5E7969"/>
    <w:rsid w:val="3A765C48"/>
    <w:rsid w:val="3A7B345F"/>
    <w:rsid w:val="3A866BC6"/>
    <w:rsid w:val="3A911FB9"/>
    <w:rsid w:val="3A9B7985"/>
    <w:rsid w:val="3AAD5DFF"/>
    <w:rsid w:val="3ACA2D53"/>
    <w:rsid w:val="3AEA6F2D"/>
    <w:rsid w:val="3B0309CB"/>
    <w:rsid w:val="3B0C7433"/>
    <w:rsid w:val="3B312F5D"/>
    <w:rsid w:val="3B592662"/>
    <w:rsid w:val="3B5D6AB6"/>
    <w:rsid w:val="3B713C84"/>
    <w:rsid w:val="3BAD4688"/>
    <w:rsid w:val="3BB405C4"/>
    <w:rsid w:val="3BC8416D"/>
    <w:rsid w:val="3BD615F4"/>
    <w:rsid w:val="3C024E41"/>
    <w:rsid w:val="3C4B3834"/>
    <w:rsid w:val="3C9A390C"/>
    <w:rsid w:val="3C9F3ED4"/>
    <w:rsid w:val="3CA903D3"/>
    <w:rsid w:val="3CAB1870"/>
    <w:rsid w:val="3CB90F2D"/>
    <w:rsid w:val="3CC84876"/>
    <w:rsid w:val="3CE578FF"/>
    <w:rsid w:val="3CEC0192"/>
    <w:rsid w:val="3CFA6C45"/>
    <w:rsid w:val="3D2E3AFF"/>
    <w:rsid w:val="3D65299D"/>
    <w:rsid w:val="3D7002C2"/>
    <w:rsid w:val="3D91524E"/>
    <w:rsid w:val="3DAC2E59"/>
    <w:rsid w:val="3DB06A15"/>
    <w:rsid w:val="3DD249E0"/>
    <w:rsid w:val="3DD436DE"/>
    <w:rsid w:val="3DE57922"/>
    <w:rsid w:val="3DEA5222"/>
    <w:rsid w:val="3E1E3713"/>
    <w:rsid w:val="3E2454EA"/>
    <w:rsid w:val="3E57271F"/>
    <w:rsid w:val="3ED46D63"/>
    <w:rsid w:val="3EE823FD"/>
    <w:rsid w:val="3EEE4C2B"/>
    <w:rsid w:val="3F2B16DE"/>
    <w:rsid w:val="3F31483F"/>
    <w:rsid w:val="3F336778"/>
    <w:rsid w:val="3F365051"/>
    <w:rsid w:val="3F395583"/>
    <w:rsid w:val="3F470D43"/>
    <w:rsid w:val="3F5377BC"/>
    <w:rsid w:val="3F553D74"/>
    <w:rsid w:val="3F8064D7"/>
    <w:rsid w:val="3FAA799C"/>
    <w:rsid w:val="3FAB221E"/>
    <w:rsid w:val="3FBF0AD3"/>
    <w:rsid w:val="3FCE76B0"/>
    <w:rsid w:val="400966B5"/>
    <w:rsid w:val="401E3DB1"/>
    <w:rsid w:val="4034337D"/>
    <w:rsid w:val="405B41A1"/>
    <w:rsid w:val="407420FB"/>
    <w:rsid w:val="407C24CF"/>
    <w:rsid w:val="40806D30"/>
    <w:rsid w:val="4085076A"/>
    <w:rsid w:val="40AF30BC"/>
    <w:rsid w:val="41351C68"/>
    <w:rsid w:val="41414E62"/>
    <w:rsid w:val="416F754E"/>
    <w:rsid w:val="41780330"/>
    <w:rsid w:val="41904E91"/>
    <w:rsid w:val="41956A0C"/>
    <w:rsid w:val="41AE7837"/>
    <w:rsid w:val="41B519BD"/>
    <w:rsid w:val="41BA67B5"/>
    <w:rsid w:val="41BA7E70"/>
    <w:rsid w:val="41BB23FB"/>
    <w:rsid w:val="41D20325"/>
    <w:rsid w:val="41DB2819"/>
    <w:rsid w:val="41EE0D4F"/>
    <w:rsid w:val="41FC4161"/>
    <w:rsid w:val="42052D95"/>
    <w:rsid w:val="420B1123"/>
    <w:rsid w:val="420B4F14"/>
    <w:rsid w:val="4237088B"/>
    <w:rsid w:val="428A429C"/>
    <w:rsid w:val="428B6885"/>
    <w:rsid w:val="42906A44"/>
    <w:rsid w:val="42A415DE"/>
    <w:rsid w:val="42D305CE"/>
    <w:rsid w:val="42E52701"/>
    <w:rsid w:val="42ED03DB"/>
    <w:rsid w:val="43053AE6"/>
    <w:rsid w:val="43085A3B"/>
    <w:rsid w:val="433E3343"/>
    <w:rsid w:val="438D7468"/>
    <w:rsid w:val="438F1D9B"/>
    <w:rsid w:val="438F44B4"/>
    <w:rsid w:val="439067D5"/>
    <w:rsid w:val="43977D17"/>
    <w:rsid w:val="43AF5841"/>
    <w:rsid w:val="43BF2D22"/>
    <w:rsid w:val="43DD6205"/>
    <w:rsid w:val="43F07D1E"/>
    <w:rsid w:val="440F49DD"/>
    <w:rsid w:val="44106909"/>
    <w:rsid w:val="442E7966"/>
    <w:rsid w:val="4434221F"/>
    <w:rsid w:val="444177EC"/>
    <w:rsid w:val="44417F14"/>
    <w:rsid w:val="4456483A"/>
    <w:rsid w:val="44611A8F"/>
    <w:rsid w:val="447C75A6"/>
    <w:rsid w:val="44A0270A"/>
    <w:rsid w:val="44AB51EB"/>
    <w:rsid w:val="44F25967"/>
    <w:rsid w:val="44F40442"/>
    <w:rsid w:val="451C0059"/>
    <w:rsid w:val="45311463"/>
    <w:rsid w:val="45501DAF"/>
    <w:rsid w:val="456448D4"/>
    <w:rsid w:val="458C7895"/>
    <w:rsid w:val="459557C4"/>
    <w:rsid w:val="45AE4BB8"/>
    <w:rsid w:val="45B80E28"/>
    <w:rsid w:val="45BC0EBC"/>
    <w:rsid w:val="45D1456B"/>
    <w:rsid w:val="45D53ED0"/>
    <w:rsid w:val="45FF1C64"/>
    <w:rsid w:val="46164CEE"/>
    <w:rsid w:val="464F3C74"/>
    <w:rsid w:val="466744A5"/>
    <w:rsid w:val="466852D6"/>
    <w:rsid w:val="466D3342"/>
    <w:rsid w:val="467A3B2C"/>
    <w:rsid w:val="46867C5A"/>
    <w:rsid w:val="4691548C"/>
    <w:rsid w:val="46951F49"/>
    <w:rsid w:val="46AA7451"/>
    <w:rsid w:val="46C4380F"/>
    <w:rsid w:val="46C84C9D"/>
    <w:rsid w:val="46D35C01"/>
    <w:rsid w:val="46EA2657"/>
    <w:rsid w:val="46F741B4"/>
    <w:rsid w:val="46F8593B"/>
    <w:rsid w:val="47064012"/>
    <w:rsid w:val="472B7DBA"/>
    <w:rsid w:val="473460BA"/>
    <w:rsid w:val="47493D73"/>
    <w:rsid w:val="47647B18"/>
    <w:rsid w:val="4771744E"/>
    <w:rsid w:val="47C65AE0"/>
    <w:rsid w:val="47DC518A"/>
    <w:rsid w:val="47DD6023"/>
    <w:rsid w:val="47F461D0"/>
    <w:rsid w:val="480B3AA1"/>
    <w:rsid w:val="482B10B3"/>
    <w:rsid w:val="482E665C"/>
    <w:rsid w:val="483A4A2F"/>
    <w:rsid w:val="48402A6B"/>
    <w:rsid w:val="486A6174"/>
    <w:rsid w:val="489E3DFA"/>
    <w:rsid w:val="48B55EF2"/>
    <w:rsid w:val="48BC5246"/>
    <w:rsid w:val="49063272"/>
    <w:rsid w:val="491F69AB"/>
    <w:rsid w:val="493B495E"/>
    <w:rsid w:val="49567AA8"/>
    <w:rsid w:val="496E375F"/>
    <w:rsid w:val="49857FAC"/>
    <w:rsid w:val="49A64729"/>
    <w:rsid w:val="49AA1350"/>
    <w:rsid w:val="49CE72FB"/>
    <w:rsid w:val="49D527C7"/>
    <w:rsid w:val="4A0F6384"/>
    <w:rsid w:val="4A132E77"/>
    <w:rsid w:val="4A1A43D6"/>
    <w:rsid w:val="4A2B52DC"/>
    <w:rsid w:val="4A340A7F"/>
    <w:rsid w:val="4A41015F"/>
    <w:rsid w:val="4A4B19C0"/>
    <w:rsid w:val="4A5A0BC1"/>
    <w:rsid w:val="4A67536A"/>
    <w:rsid w:val="4A824ECC"/>
    <w:rsid w:val="4AAA5D79"/>
    <w:rsid w:val="4AB479AD"/>
    <w:rsid w:val="4ABA1183"/>
    <w:rsid w:val="4AE84C04"/>
    <w:rsid w:val="4B06675B"/>
    <w:rsid w:val="4B071EA7"/>
    <w:rsid w:val="4B102858"/>
    <w:rsid w:val="4B405EF3"/>
    <w:rsid w:val="4B691FB4"/>
    <w:rsid w:val="4BD019F4"/>
    <w:rsid w:val="4BDC4123"/>
    <w:rsid w:val="4BDE3B04"/>
    <w:rsid w:val="4BEC0201"/>
    <w:rsid w:val="4C0B5075"/>
    <w:rsid w:val="4C253897"/>
    <w:rsid w:val="4C582A94"/>
    <w:rsid w:val="4C8513D2"/>
    <w:rsid w:val="4C9038A8"/>
    <w:rsid w:val="4CE341F4"/>
    <w:rsid w:val="4CE4342E"/>
    <w:rsid w:val="4CE46BC2"/>
    <w:rsid w:val="4D24678E"/>
    <w:rsid w:val="4D4312A1"/>
    <w:rsid w:val="4D511A34"/>
    <w:rsid w:val="4D76024F"/>
    <w:rsid w:val="4D841AA7"/>
    <w:rsid w:val="4D865ACB"/>
    <w:rsid w:val="4D9971E4"/>
    <w:rsid w:val="4DA74020"/>
    <w:rsid w:val="4DA9231B"/>
    <w:rsid w:val="4DC64010"/>
    <w:rsid w:val="4DCD20DB"/>
    <w:rsid w:val="4DF92CEE"/>
    <w:rsid w:val="4DFC251F"/>
    <w:rsid w:val="4E311692"/>
    <w:rsid w:val="4E3343DD"/>
    <w:rsid w:val="4E5A1AAC"/>
    <w:rsid w:val="4E796826"/>
    <w:rsid w:val="4EA23511"/>
    <w:rsid w:val="4EA60DCF"/>
    <w:rsid w:val="4EB536C3"/>
    <w:rsid w:val="4ED14E80"/>
    <w:rsid w:val="4EDB24EC"/>
    <w:rsid w:val="4EE475CD"/>
    <w:rsid w:val="4EF6134A"/>
    <w:rsid w:val="4F3F58B4"/>
    <w:rsid w:val="4F553197"/>
    <w:rsid w:val="4F577DFB"/>
    <w:rsid w:val="4F9B1494"/>
    <w:rsid w:val="4F9C5BE3"/>
    <w:rsid w:val="4FA77A5C"/>
    <w:rsid w:val="4FA97ADE"/>
    <w:rsid w:val="4FB64A96"/>
    <w:rsid w:val="4FC02E4C"/>
    <w:rsid w:val="4FEA45AF"/>
    <w:rsid w:val="4FEA6AF9"/>
    <w:rsid w:val="4FEE0C77"/>
    <w:rsid w:val="4FFA5761"/>
    <w:rsid w:val="4FFE5B72"/>
    <w:rsid w:val="500E7233"/>
    <w:rsid w:val="50123BC0"/>
    <w:rsid w:val="50125B57"/>
    <w:rsid w:val="506B057F"/>
    <w:rsid w:val="50AB00D6"/>
    <w:rsid w:val="50AE4856"/>
    <w:rsid w:val="50B421C0"/>
    <w:rsid w:val="50B70EA8"/>
    <w:rsid w:val="50BA6772"/>
    <w:rsid w:val="50BA6A29"/>
    <w:rsid w:val="50CB601A"/>
    <w:rsid w:val="50D2253B"/>
    <w:rsid w:val="50E9548C"/>
    <w:rsid w:val="51147954"/>
    <w:rsid w:val="511928E6"/>
    <w:rsid w:val="51203A4C"/>
    <w:rsid w:val="5144288F"/>
    <w:rsid w:val="51551C56"/>
    <w:rsid w:val="5156562C"/>
    <w:rsid w:val="51580054"/>
    <w:rsid w:val="51607F5A"/>
    <w:rsid w:val="518202BE"/>
    <w:rsid w:val="519C68A1"/>
    <w:rsid w:val="51A412E2"/>
    <w:rsid w:val="51E14AA7"/>
    <w:rsid w:val="51E42B83"/>
    <w:rsid w:val="52313A50"/>
    <w:rsid w:val="523D58A7"/>
    <w:rsid w:val="524D6857"/>
    <w:rsid w:val="52894A70"/>
    <w:rsid w:val="5298788F"/>
    <w:rsid w:val="529E0B16"/>
    <w:rsid w:val="52C50716"/>
    <w:rsid w:val="52EC4975"/>
    <w:rsid w:val="530804F5"/>
    <w:rsid w:val="53250E5A"/>
    <w:rsid w:val="534E0588"/>
    <w:rsid w:val="53533D68"/>
    <w:rsid w:val="53640E00"/>
    <w:rsid w:val="536F7331"/>
    <w:rsid w:val="537417A0"/>
    <w:rsid w:val="53943EC5"/>
    <w:rsid w:val="53B20987"/>
    <w:rsid w:val="53B61EB6"/>
    <w:rsid w:val="53DA605F"/>
    <w:rsid w:val="53E4121C"/>
    <w:rsid w:val="53EC2B31"/>
    <w:rsid w:val="541B4773"/>
    <w:rsid w:val="542127E0"/>
    <w:rsid w:val="54275947"/>
    <w:rsid w:val="54297599"/>
    <w:rsid w:val="54303C0B"/>
    <w:rsid w:val="544D6BBE"/>
    <w:rsid w:val="545F56B9"/>
    <w:rsid w:val="54A52DAC"/>
    <w:rsid w:val="54AB3880"/>
    <w:rsid w:val="54B0008E"/>
    <w:rsid w:val="54C9247D"/>
    <w:rsid w:val="54E4148C"/>
    <w:rsid w:val="54F175CD"/>
    <w:rsid w:val="54F86EE6"/>
    <w:rsid w:val="550E4252"/>
    <w:rsid w:val="552F1C26"/>
    <w:rsid w:val="5544709D"/>
    <w:rsid w:val="55470886"/>
    <w:rsid w:val="555D65E0"/>
    <w:rsid w:val="556906FB"/>
    <w:rsid w:val="557E1851"/>
    <w:rsid w:val="55A133CC"/>
    <w:rsid w:val="55A723CA"/>
    <w:rsid w:val="55B13F9B"/>
    <w:rsid w:val="55DE3541"/>
    <w:rsid w:val="55F9253B"/>
    <w:rsid w:val="56034097"/>
    <w:rsid w:val="56056413"/>
    <w:rsid w:val="56066F9E"/>
    <w:rsid w:val="56AC5ED0"/>
    <w:rsid w:val="56C36F78"/>
    <w:rsid w:val="56DA1D2E"/>
    <w:rsid w:val="56F35790"/>
    <w:rsid w:val="56FD08DB"/>
    <w:rsid w:val="5706013F"/>
    <w:rsid w:val="5706053F"/>
    <w:rsid w:val="57080D76"/>
    <w:rsid w:val="570D1CEC"/>
    <w:rsid w:val="57122A24"/>
    <w:rsid w:val="571342F9"/>
    <w:rsid w:val="572312DA"/>
    <w:rsid w:val="572467F4"/>
    <w:rsid w:val="572B5180"/>
    <w:rsid w:val="5754101B"/>
    <w:rsid w:val="57726BDE"/>
    <w:rsid w:val="578215E2"/>
    <w:rsid w:val="57996DF4"/>
    <w:rsid w:val="57AD3521"/>
    <w:rsid w:val="57D26822"/>
    <w:rsid w:val="57D91D4A"/>
    <w:rsid w:val="57E056CD"/>
    <w:rsid w:val="57FC314B"/>
    <w:rsid w:val="581F6999"/>
    <w:rsid w:val="585551F6"/>
    <w:rsid w:val="585C7971"/>
    <w:rsid w:val="58853FDA"/>
    <w:rsid w:val="58A0799B"/>
    <w:rsid w:val="58B86A7D"/>
    <w:rsid w:val="58E96D46"/>
    <w:rsid w:val="5912120B"/>
    <w:rsid w:val="592177FC"/>
    <w:rsid w:val="59510834"/>
    <w:rsid w:val="59765EA8"/>
    <w:rsid w:val="59826597"/>
    <w:rsid w:val="598C5A0F"/>
    <w:rsid w:val="598F30CA"/>
    <w:rsid w:val="59996DA9"/>
    <w:rsid w:val="59A10533"/>
    <w:rsid w:val="59AC79C1"/>
    <w:rsid w:val="59B55F44"/>
    <w:rsid w:val="59BC6BA7"/>
    <w:rsid w:val="59C169F9"/>
    <w:rsid w:val="59C5056A"/>
    <w:rsid w:val="59D87FB1"/>
    <w:rsid w:val="59E809F6"/>
    <w:rsid w:val="5A0F7D22"/>
    <w:rsid w:val="5A142930"/>
    <w:rsid w:val="5A413C03"/>
    <w:rsid w:val="5A445162"/>
    <w:rsid w:val="5A4C4B68"/>
    <w:rsid w:val="5A5C7E2E"/>
    <w:rsid w:val="5A705B3D"/>
    <w:rsid w:val="5A7D61B6"/>
    <w:rsid w:val="5A855760"/>
    <w:rsid w:val="5A892F0E"/>
    <w:rsid w:val="5A927B87"/>
    <w:rsid w:val="5A9B4B77"/>
    <w:rsid w:val="5AAE0A6F"/>
    <w:rsid w:val="5ACF0318"/>
    <w:rsid w:val="5ADA6A1A"/>
    <w:rsid w:val="5ADF2C22"/>
    <w:rsid w:val="5B030BF9"/>
    <w:rsid w:val="5B0C0A05"/>
    <w:rsid w:val="5B1134F5"/>
    <w:rsid w:val="5B1C1330"/>
    <w:rsid w:val="5B3175F5"/>
    <w:rsid w:val="5B604CDF"/>
    <w:rsid w:val="5B735FF0"/>
    <w:rsid w:val="5B836749"/>
    <w:rsid w:val="5B86544E"/>
    <w:rsid w:val="5B87196B"/>
    <w:rsid w:val="5B9C0AB8"/>
    <w:rsid w:val="5BB5241F"/>
    <w:rsid w:val="5BB65ECE"/>
    <w:rsid w:val="5BD30DD9"/>
    <w:rsid w:val="5BD7150F"/>
    <w:rsid w:val="5BDF7534"/>
    <w:rsid w:val="5BEC2ABA"/>
    <w:rsid w:val="5BEE3A39"/>
    <w:rsid w:val="5BF97E0E"/>
    <w:rsid w:val="5BFD3B7C"/>
    <w:rsid w:val="5C0346F9"/>
    <w:rsid w:val="5C3C2A13"/>
    <w:rsid w:val="5C43267B"/>
    <w:rsid w:val="5C5B5829"/>
    <w:rsid w:val="5C6C6BEE"/>
    <w:rsid w:val="5C721A44"/>
    <w:rsid w:val="5C793DB9"/>
    <w:rsid w:val="5C9F2E73"/>
    <w:rsid w:val="5CA8185D"/>
    <w:rsid w:val="5CD06D65"/>
    <w:rsid w:val="5CDE4D32"/>
    <w:rsid w:val="5D1A5E38"/>
    <w:rsid w:val="5D1E23A3"/>
    <w:rsid w:val="5D1E2984"/>
    <w:rsid w:val="5D2075CD"/>
    <w:rsid w:val="5D230391"/>
    <w:rsid w:val="5D2D0D77"/>
    <w:rsid w:val="5D314E09"/>
    <w:rsid w:val="5D42534E"/>
    <w:rsid w:val="5D5572D2"/>
    <w:rsid w:val="5D5B1D99"/>
    <w:rsid w:val="5D8727E5"/>
    <w:rsid w:val="5DA51F18"/>
    <w:rsid w:val="5DF617F0"/>
    <w:rsid w:val="5E236C8D"/>
    <w:rsid w:val="5E595F4C"/>
    <w:rsid w:val="5E5C50BF"/>
    <w:rsid w:val="5E6425BF"/>
    <w:rsid w:val="5E7B58EC"/>
    <w:rsid w:val="5E7E23E2"/>
    <w:rsid w:val="5E7F0949"/>
    <w:rsid w:val="5E8A4453"/>
    <w:rsid w:val="5EC32768"/>
    <w:rsid w:val="5EE926E9"/>
    <w:rsid w:val="5EF20148"/>
    <w:rsid w:val="5F1C7A1F"/>
    <w:rsid w:val="5F341FF4"/>
    <w:rsid w:val="5F397D45"/>
    <w:rsid w:val="5F4B313B"/>
    <w:rsid w:val="5F4F5621"/>
    <w:rsid w:val="5F6D47BA"/>
    <w:rsid w:val="5F6E2DCA"/>
    <w:rsid w:val="5F8A282E"/>
    <w:rsid w:val="5FD81B05"/>
    <w:rsid w:val="5FF6336B"/>
    <w:rsid w:val="5FFB5E04"/>
    <w:rsid w:val="601D2F02"/>
    <w:rsid w:val="603B60D9"/>
    <w:rsid w:val="6063674F"/>
    <w:rsid w:val="60AC1F87"/>
    <w:rsid w:val="60BE5EA9"/>
    <w:rsid w:val="60D00471"/>
    <w:rsid w:val="60DC14CC"/>
    <w:rsid w:val="612400B1"/>
    <w:rsid w:val="612537AE"/>
    <w:rsid w:val="61297814"/>
    <w:rsid w:val="61314A3A"/>
    <w:rsid w:val="61531DB2"/>
    <w:rsid w:val="61727C85"/>
    <w:rsid w:val="619448FF"/>
    <w:rsid w:val="61A575A0"/>
    <w:rsid w:val="61C806A8"/>
    <w:rsid w:val="61DF2556"/>
    <w:rsid w:val="626A0E6E"/>
    <w:rsid w:val="627403C2"/>
    <w:rsid w:val="628140A6"/>
    <w:rsid w:val="628E328B"/>
    <w:rsid w:val="62A56970"/>
    <w:rsid w:val="62BE511E"/>
    <w:rsid w:val="631E222D"/>
    <w:rsid w:val="63313EBB"/>
    <w:rsid w:val="636E5C34"/>
    <w:rsid w:val="637E0327"/>
    <w:rsid w:val="639B0953"/>
    <w:rsid w:val="639B3553"/>
    <w:rsid w:val="63AD1985"/>
    <w:rsid w:val="63BD1CE7"/>
    <w:rsid w:val="63D74E9F"/>
    <w:rsid w:val="63DE4354"/>
    <w:rsid w:val="63E741D8"/>
    <w:rsid w:val="63F459FC"/>
    <w:rsid w:val="63F501CD"/>
    <w:rsid w:val="64071787"/>
    <w:rsid w:val="640A4139"/>
    <w:rsid w:val="640A5372"/>
    <w:rsid w:val="640D382E"/>
    <w:rsid w:val="640D4527"/>
    <w:rsid w:val="641C50A9"/>
    <w:rsid w:val="642A67B5"/>
    <w:rsid w:val="642E7CA6"/>
    <w:rsid w:val="643914E5"/>
    <w:rsid w:val="64526164"/>
    <w:rsid w:val="645A28E2"/>
    <w:rsid w:val="645E59AD"/>
    <w:rsid w:val="64671409"/>
    <w:rsid w:val="646D53B5"/>
    <w:rsid w:val="64956C03"/>
    <w:rsid w:val="64E2162B"/>
    <w:rsid w:val="64E30C60"/>
    <w:rsid w:val="64E81568"/>
    <w:rsid w:val="64FD5601"/>
    <w:rsid w:val="650440FD"/>
    <w:rsid w:val="650613CD"/>
    <w:rsid w:val="650E6BF3"/>
    <w:rsid w:val="6514292A"/>
    <w:rsid w:val="6518208F"/>
    <w:rsid w:val="65196556"/>
    <w:rsid w:val="65454B28"/>
    <w:rsid w:val="656A4C15"/>
    <w:rsid w:val="657F727A"/>
    <w:rsid w:val="659324AD"/>
    <w:rsid w:val="65933814"/>
    <w:rsid w:val="65A92399"/>
    <w:rsid w:val="65AC519A"/>
    <w:rsid w:val="65E62049"/>
    <w:rsid w:val="65E66712"/>
    <w:rsid w:val="65F51B70"/>
    <w:rsid w:val="660C6FF1"/>
    <w:rsid w:val="66371620"/>
    <w:rsid w:val="663D08BC"/>
    <w:rsid w:val="665937E3"/>
    <w:rsid w:val="66A80DB6"/>
    <w:rsid w:val="66AC74F5"/>
    <w:rsid w:val="66B036AA"/>
    <w:rsid w:val="66F824FD"/>
    <w:rsid w:val="66F84618"/>
    <w:rsid w:val="672002B4"/>
    <w:rsid w:val="67576C8D"/>
    <w:rsid w:val="67767C08"/>
    <w:rsid w:val="67882F0A"/>
    <w:rsid w:val="67890635"/>
    <w:rsid w:val="67913AF7"/>
    <w:rsid w:val="679C7620"/>
    <w:rsid w:val="679E76E8"/>
    <w:rsid w:val="67EB4052"/>
    <w:rsid w:val="67FA0C15"/>
    <w:rsid w:val="6821479D"/>
    <w:rsid w:val="682A5E67"/>
    <w:rsid w:val="682C5482"/>
    <w:rsid w:val="68367249"/>
    <w:rsid w:val="684F7671"/>
    <w:rsid w:val="685B3DBC"/>
    <w:rsid w:val="688E6B42"/>
    <w:rsid w:val="689046D8"/>
    <w:rsid w:val="689C19A7"/>
    <w:rsid w:val="68A04824"/>
    <w:rsid w:val="68B83FCD"/>
    <w:rsid w:val="68BC5D09"/>
    <w:rsid w:val="68C512EC"/>
    <w:rsid w:val="68C61FAA"/>
    <w:rsid w:val="68CD3FED"/>
    <w:rsid w:val="68D47271"/>
    <w:rsid w:val="68DB58B3"/>
    <w:rsid w:val="68FA7858"/>
    <w:rsid w:val="69017ACE"/>
    <w:rsid w:val="69637FF4"/>
    <w:rsid w:val="69650C1F"/>
    <w:rsid w:val="69683388"/>
    <w:rsid w:val="69744451"/>
    <w:rsid w:val="69812368"/>
    <w:rsid w:val="699A3830"/>
    <w:rsid w:val="69C35137"/>
    <w:rsid w:val="69CF6FFA"/>
    <w:rsid w:val="69D129B7"/>
    <w:rsid w:val="69D271BF"/>
    <w:rsid w:val="69E678C6"/>
    <w:rsid w:val="69E92D8D"/>
    <w:rsid w:val="6A1A7606"/>
    <w:rsid w:val="6A2229ED"/>
    <w:rsid w:val="6A3D2D19"/>
    <w:rsid w:val="6A763C2C"/>
    <w:rsid w:val="6A912590"/>
    <w:rsid w:val="6A917224"/>
    <w:rsid w:val="6A9668E4"/>
    <w:rsid w:val="6A9C62FC"/>
    <w:rsid w:val="6AA866BA"/>
    <w:rsid w:val="6AB774CE"/>
    <w:rsid w:val="6ABD3EE1"/>
    <w:rsid w:val="6ACB471C"/>
    <w:rsid w:val="6ACC00F1"/>
    <w:rsid w:val="6AD301C7"/>
    <w:rsid w:val="6ADD40C5"/>
    <w:rsid w:val="6B115076"/>
    <w:rsid w:val="6B15491F"/>
    <w:rsid w:val="6B1726BA"/>
    <w:rsid w:val="6B5F76FC"/>
    <w:rsid w:val="6B785B87"/>
    <w:rsid w:val="6B936FB3"/>
    <w:rsid w:val="6B9375DA"/>
    <w:rsid w:val="6BA32A9A"/>
    <w:rsid w:val="6BA76870"/>
    <w:rsid w:val="6BD53BA1"/>
    <w:rsid w:val="6BDE7973"/>
    <w:rsid w:val="6BE65745"/>
    <w:rsid w:val="6BE912C0"/>
    <w:rsid w:val="6BEF1695"/>
    <w:rsid w:val="6C3001FD"/>
    <w:rsid w:val="6C365A73"/>
    <w:rsid w:val="6C6667F4"/>
    <w:rsid w:val="6C787E50"/>
    <w:rsid w:val="6C7B102A"/>
    <w:rsid w:val="6C7C6C3F"/>
    <w:rsid w:val="6C7C787B"/>
    <w:rsid w:val="6C7D2FC6"/>
    <w:rsid w:val="6C8D532E"/>
    <w:rsid w:val="6C91192B"/>
    <w:rsid w:val="6C9E700E"/>
    <w:rsid w:val="6CA155DB"/>
    <w:rsid w:val="6CC43B00"/>
    <w:rsid w:val="6CCE108A"/>
    <w:rsid w:val="6CD55849"/>
    <w:rsid w:val="6CEF7C48"/>
    <w:rsid w:val="6CFB34EE"/>
    <w:rsid w:val="6D000E28"/>
    <w:rsid w:val="6D0C719F"/>
    <w:rsid w:val="6D3E131B"/>
    <w:rsid w:val="6D5118E8"/>
    <w:rsid w:val="6D671D25"/>
    <w:rsid w:val="6D6856E5"/>
    <w:rsid w:val="6D6B17E5"/>
    <w:rsid w:val="6D7F5EC2"/>
    <w:rsid w:val="6D8B4B30"/>
    <w:rsid w:val="6D904F42"/>
    <w:rsid w:val="6D9715BD"/>
    <w:rsid w:val="6DA4731F"/>
    <w:rsid w:val="6DB13D2D"/>
    <w:rsid w:val="6DF53564"/>
    <w:rsid w:val="6E0A7DDD"/>
    <w:rsid w:val="6E1C37FD"/>
    <w:rsid w:val="6E204D42"/>
    <w:rsid w:val="6E2B6E8E"/>
    <w:rsid w:val="6E326006"/>
    <w:rsid w:val="6E3E2AAF"/>
    <w:rsid w:val="6E3F1EC0"/>
    <w:rsid w:val="6E5F7C58"/>
    <w:rsid w:val="6E6F53F4"/>
    <w:rsid w:val="6E7B7BAA"/>
    <w:rsid w:val="6E9A4712"/>
    <w:rsid w:val="6EE34E5E"/>
    <w:rsid w:val="6F0C5AD3"/>
    <w:rsid w:val="6F255F77"/>
    <w:rsid w:val="6F4B5873"/>
    <w:rsid w:val="6F5F15A1"/>
    <w:rsid w:val="6F803C30"/>
    <w:rsid w:val="6FA2172F"/>
    <w:rsid w:val="6FAD7B1E"/>
    <w:rsid w:val="6FFC3729"/>
    <w:rsid w:val="6FFE5087"/>
    <w:rsid w:val="7017077B"/>
    <w:rsid w:val="701A7105"/>
    <w:rsid w:val="701C6D15"/>
    <w:rsid w:val="701D3556"/>
    <w:rsid w:val="701F43FF"/>
    <w:rsid w:val="7041576B"/>
    <w:rsid w:val="705A4DC4"/>
    <w:rsid w:val="70647078"/>
    <w:rsid w:val="7084764A"/>
    <w:rsid w:val="708723E6"/>
    <w:rsid w:val="708A2370"/>
    <w:rsid w:val="70CB50D0"/>
    <w:rsid w:val="7110058F"/>
    <w:rsid w:val="713C3EBC"/>
    <w:rsid w:val="716727F7"/>
    <w:rsid w:val="7170513A"/>
    <w:rsid w:val="718A1659"/>
    <w:rsid w:val="71B61B1C"/>
    <w:rsid w:val="71CD72E1"/>
    <w:rsid w:val="71D61FC3"/>
    <w:rsid w:val="71DA6848"/>
    <w:rsid w:val="71FD52C7"/>
    <w:rsid w:val="72004364"/>
    <w:rsid w:val="721106DE"/>
    <w:rsid w:val="722E114C"/>
    <w:rsid w:val="726F1B71"/>
    <w:rsid w:val="72BA21EC"/>
    <w:rsid w:val="72BE210D"/>
    <w:rsid w:val="72C12700"/>
    <w:rsid w:val="72C3290F"/>
    <w:rsid w:val="72D96C84"/>
    <w:rsid w:val="72E351D9"/>
    <w:rsid w:val="72FF6EFE"/>
    <w:rsid w:val="73027750"/>
    <w:rsid w:val="73136D7C"/>
    <w:rsid w:val="73142D7C"/>
    <w:rsid w:val="7322413B"/>
    <w:rsid w:val="73234271"/>
    <w:rsid w:val="7335128C"/>
    <w:rsid w:val="7344665E"/>
    <w:rsid w:val="73BC00A5"/>
    <w:rsid w:val="73C270AA"/>
    <w:rsid w:val="73C42DC8"/>
    <w:rsid w:val="73CC1F97"/>
    <w:rsid w:val="73D078A6"/>
    <w:rsid w:val="73DC3B42"/>
    <w:rsid w:val="73E70279"/>
    <w:rsid w:val="73F32AC4"/>
    <w:rsid w:val="741F4133"/>
    <w:rsid w:val="743C4319"/>
    <w:rsid w:val="744A5EA4"/>
    <w:rsid w:val="745D0C05"/>
    <w:rsid w:val="74991692"/>
    <w:rsid w:val="74CB2099"/>
    <w:rsid w:val="74EB460F"/>
    <w:rsid w:val="75062CD8"/>
    <w:rsid w:val="75077D81"/>
    <w:rsid w:val="753379B0"/>
    <w:rsid w:val="75372CE8"/>
    <w:rsid w:val="756103A4"/>
    <w:rsid w:val="7587038F"/>
    <w:rsid w:val="75B52F82"/>
    <w:rsid w:val="75B82788"/>
    <w:rsid w:val="75BE79E3"/>
    <w:rsid w:val="75C12D2B"/>
    <w:rsid w:val="75D7160B"/>
    <w:rsid w:val="75DB19B2"/>
    <w:rsid w:val="75DD687C"/>
    <w:rsid w:val="75F426A1"/>
    <w:rsid w:val="761B7FB5"/>
    <w:rsid w:val="762B0082"/>
    <w:rsid w:val="763B67EB"/>
    <w:rsid w:val="763F46B4"/>
    <w:rsid w:val="76532D0C"/>
    <w:rsid w:val="765A64B9"/>
    <w:rsid w:val="7696022E"/>
    <w:rsid w:val="769F3400"/>
    <w:rsid w:val="76A97E80"/>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827F3C"/>
    <w:rsid w:val="77B55F2E"/>
    <w:rsid w:val="77E91EF5"/>
    <w:rsid w:val="781047B3"/>
    <w:rsid w:val="7816305B"/>
    <w:rsid w:val="781F21E5"/>
    <w:rsid w:val="7825161E"/>
    <w:rsid w:val="784255A8"/>
    <w:rsid w:val="785829AF"/>
    <w:rsid w:val="789913C0"/>
    <w:rsid w:val="78CB2F33"/>
    <w:rsid w:val="78DE650C"/>
    <w:rsid w:val="78EE0E4F"/>
    <w:rsid w:val="78F46E96"/>
    <w:rsid w:val="78FC207D"/>
    <w:rsid w:val="78FE5FEE"/>
    <w:rsid w:val="791C38D3"/>
    <w:rsid w:val="79244401"/>
    <w:rsid w:val="792E0DEE"/>
    <w:rsid w:val="794562E9"/>
    <w:rsid w:val="794D313C"/>
    <w:rsid w:val="795667EE"/>
    <w:rsid w:val="795A1670"/>
    <w:rsid w:val="79641653"/>
    <w:rsid w:val="79664C14"/>
    <w:rsid w:val="79D93AFA"/>
    <w:rsid w:val="7A0365DC"/>
    <w:rsid w:val="7A331F08"/>
    <w:rsid w:val="7A3F6347"/>
    <w:rsid w:val="7A4C3830"/>
    <w:rsid w:val="7A671FF3"/>
    <w:rsid w:val="7A73178E"/>
    <w:rsid w:val="7A926788"/>
    <w:rsid w:val="7AA310F2"/>
    <w:rsid w:val="7ACF3C60"/>
    <w:rsid w:val="7ADC7DA0"/>
    <w:rsid w:val="7ADF7839"/>
    <w:rsid w:val="7AE57504"/>
    <w:rsid w:val="7AEC7EBF"/>
    <w:rsid w:val="7B0B7491"/>
    <w:rsid w:val="7B221D52"/>
    <w:rsid w:val="7B28618E"/>
    <w:rsid w:val="7B42499F"/>
    <w:rsid w:val="7B4310C8"/>
    <w:rsid w:val="7B6B4049"/>
    <w:rsid w:val="7B7761D9"/>
    <w:rsid w:val="7B877C54"/>
    <w:rsid w:val="7BC46081"/>
    <w:rsid w:val="7BCB22CD"/>
    <w:rsid w:val="7BE779B4"/>
    <w:rsid w:val="7BFD241F"/>
    <w:rsid w:val="7C0908E9"/>
    <w:rsid w:val="7C17381A"/>
    <w:rsid w:val="7C2D6C34"/>
    <w:rsid w:val="7C3779AA"/>
    <w:rsid w:val="7C5A4A36"/>
    <w:rsid w:val="7C5B25F7"/>
    <w:rsid w:val="7C650448"/>
    <w:rsid w:val="7C9317D9"/>
    <w:rsid w:val="7C9711B4"/>
    <w:rsid w:val="7CA36ACC"/>
    <w:rsid w:val="7CAE532D"/>
    <w:rsid w:val="7CAE73DF"/>
    <w:rsid w:val="7CDB126F"/>
    <w:rsid w:val="7CE36B2C"/>
    <w:rsid w:val="7CEC3BD7"/>
    <w:rsid w:val="7CF40623"/>
    <w:rsid w:val="7D2840E2"/>
    <w:rsid w:val="7D323383"/>
    <w:rsid w:val="7D473E80"/>
    <w:rsid w:val="7D484985"/>
    <w:rsid w:val="7D516F35"/>
    <w:rsid w:val="7D5356AC"/>
    <w:rsid w:val="7D590603"/>
    <w:rsid w:val="7D6A29C1"/>
    <w:rsid w:val="7D766F1F"/>
    <w:rsid w:val="7D7703E4"/>
    <w:rsid w:val="7D89693E"/>
    <w:rsid w:val="7D930D9E"/>
    <w:rsid w:val="7DB92F00"/>
    <w:rsid w:val="7E210E16"/>
    <w:rsid w:val="7E480029"/>
    <w:rsid w:val="7E4E59A1"/>
    <w:rsid w:val="7E597CD7"/>
    <w:rsid w:val="7E623BDD"/>
    <w:rsid w:val="7E646C40"/>
    <w:rsid w:val="7E682AF4"/>
    <w:rsid w:val="7E9132FB"/>
    <w:rsid w:val="7EA52415"/>
    <w:rsid w:val="7EC06781"/>
    <w:rsid w:val="7ECF1F3E"/>
    <w:rsid w:val="7EDB452D"/>
    <w:rsid w:val="7EDF109A"/>
    <w:rsid w:val="7EE70BC1"/>
    <w:rsid w:val="7EF210A1"/>
    <w:rsid w:val="7EF35C84"/>
    <w:rsid w:val="7F0A4AEC"/>
    <w:rsid w:val="7F1F2CD5"/>
    <w:rsid w:val="7F202501"/>
    <w:rsid w:val="7F2E4DD6"/>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7E8C17-95D7-4F4F-AE0A-5658175B4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2"/>
    </w:rPr>
  </w:style>
  <w:style w:type="paragraph" w:styleId="1">
    <w:name w:val="heading 1"/>
    <w:basedOn w:val="a"/>
    <w:next w:val="a"/>
    <w:link w:val="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720"/>
      </w:tabs>
      <w:spacing w:before="260" w:after="76" w:line="416" w:lineRule="auto"/>
      <w:outlineLvl w:val="2"/>
    </w:pPr>
    <w:rPr>
      <w:szCs w:val="32"/>
    </w:rPr>
  </w:style>
  <w:style w:type="paragraph" w:styleId="4">
    <w:name w:val="heading 4"/>
    <w:basedOn w:val="3"/>
    <w:next w:val="a"/>
    <w:link w:val="4Char"/>
    <w:qFormat/>
    <w:pPr>
      <w:overflowPunct w:val="0"/>
      <w:textAlignment w:val="baseline"/>
      <w:outlineLvl w:val="3"/>
    </w:pPr>
    <w:rPr>
      <w:szCs w:val="28"/>
    </w:rPr>
  </w:style>
  <w:style w:type="paragraph" w:styleId="5">
    <w:name w:val="heading 5"/>
    <w:basedOn w:val="4"/>
    <w:next w:val="a"/>
    <w:link w:val="5Char"/>
    <w:qFormat/>
    <w:pPr>
      <w:spacing w:beforeLines="50"/>
      <w:outlineLvl w:val="4"/>
    </w:pPr>
    <w:rPr>
      <w:szCs w:val="24"/>
    </w:rPr>
  </w:style>
  <w:style w:type="paragraph" w:styleId="6">
    <w:name w:val="heading 6"/>
    <w:basedOn w:val="a"/>
    <w:next w:val="a"/>
    <w:link w:val="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Char"/>
    <w:qFormat/>
    <w:pPr>
      <w:tabs>
        <w:tab w:val="left" w:pos="1418"/>
      </w:tabs>
      <w:spacing w:before="120" w:after="120"/>
    </w:pPr>
    <w:rPr>
      <w:b/>
      <w:bCs/>
      <w:szCs w:val="20"/>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Cs w:val="20"/>
    </w:rPr>
  </w:style>
  <w:style w:type="paragraph" w:styleId="a7">
    <w:name w:val="Body Text"/>
    <w:basedOn w:val="a"/>
    <w:link w:val="Char2"/>
    <w:qFormat/>
    <w:pPr>
      <w:widowControl w:val="0"/>
      <w:jc w:val="both"/>
    </w:pPr>
    <w:rPr>
      <w:color w:val="000000"/>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851"/>
    </w:pPr>
  </w:style>
  <w:style w:type="paragraph" w:styleId="a9">
    <w:name w:val="Plain Text"/>
    <w:basedOn w:val="a"/>
    <w:link w:val="Char4"/>
    <w:uiPriority w:val="99"/>
    <w:unhideWhenUsed/>
    <w:qFormat/>
    <w:rPr>
      <w:rFonts w:eastAsia="Calibri"/>
      <w:szCs w:val="21"/>
      <w:lang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pPr>
    <w:rPr>
      <w:sz w:val="18"/>
      <w:szCs w:val="18"/>
    </w:rPr>
  </w:style>
  <w:style w:type="paragraph" w:styleId="ad">
    <w:name w:val="header"/>
    <w:basedOn w:val="a"/>
    <w:link w:val="Char8"/>
    <w:uiPriority w:val="99"/>
    <w:qFormat/>
    <w:pPr>
      <w:tabs>
        <w:tab w:val="center" w:pos="4536"/>
        <w:tab w:val="right" w:pos="9072"/>
      </w:tabs>
    </w:pPr>
    <w:rPr>
      <w:rFonts w:ascii="Arial" w:eastAsia="MS Mincho" w:hAnsi="Arial"/>
      <w:b/>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mphasis"/>
    <w:uiPriority w:val="20"/>
    <w:qFormat/>
    <w:rPr>
      <w:i/>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0">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5">
    <w:name w:val="样式 ！正文"/>
    <w:basedOn w:val="a"/>
    <w:qFormat/>
    <w:pPr>
      <w:widowControl w:val="0"/>
      <w:spacing w:before="40" w:after="40" w:line="300" w:lineRule="auto"/>
      <w:ind w:firstLine="420"/>
      <w:jc w:val="both"/>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TAH">
    <w:name w:val="TAH"/>
    <w:basedOn w:val="TAC"/>
    <w:qFormat/>
    <w:rPr>
      <w:b/>
    </w:rPr>
  </w:style>
  <w:style w:type="paragraph" w:customStyle="1" w:styleId="TAC">
    <w:name w:val="TAC"/>
    <w:basedOn w:val="TAL"/>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styleId="af6">
    <w:name w:val="List Paragraph"/>
    <w:basedOn w:val="a"/>
    <w:uiPriority w:val="34"/>
    <w:qFormat/>
    <w:pPr>
      <w:ind w:leftChars="400" w:left="840"/>
    </w:pPr>
    <w:rPr>
      <w:rFonts w:ascii="Times" w:eastAsia="Batang" w:hAnsi="Times"/>
      <w:szCs w:val="24"/>
      <w:lang w:val="en-GB"/>
    </w:rPr>
  </w:style>
  <w:style w:type="paragraph" w:customStyle="1" w:styleId="21">
    <w:name w:val="修订2"/>
    <w:uiPriority w:val="99"/>
    <w:semiHidden/>
    <w:qFormat/>
    <w:rPr>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0">
    <w:name w:val="修订1"/>
    <w:uiPriority w:val="99"/>
    <w:semiHidden/>
    <w:qFormat/>
    <w:rPr>
      <w:rFonts w:ascii="Calibri"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0"/>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1">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2">
    <w:name w:val="列出段落2"/>
    <w:basedOn w:val="a"/>
    <w:uiPriority w:val="99"/>
    <w:qFormat/>
    <w:pPr>
      <w:ind w:left="720"/>
      <w:contextualSpacing/>
    </w:pPr>
  </w:style>
  <w:style w:type="paragraph" w:customStyle="1" w:styleId="B1">
    <w:name w:val="B1"/>
    <w:basedOn w:val="ae"/>
    <w:qFormat/>
  </w:style>
  <w:style w:type="paragraph" w:customStyle="1" w:styleId="ListParagraph1">
    <w:name w:val="List Paragraph1"/>
    <w:basedOn w:val="a"/>
    <w:uiPriority w:val="99"/>
    <w:unhideWhenUsed/>
    <w:qFormat/>
    <w:pPr>
      <w:ind w:firstLineChars="200" w:firstLine="420"/>
    </w:pPr>
  </w:style>
  <w:style w:type="paragraph" w:customStyle="1" w:styleId="11">
    <w:name w:val="列出段落1"/>
    <w:basedOn w:val="a"/>
    <w:link w:val="Chara"/>
    <w:uiPriority w:val="34"/>
    <w:qFormat/>
    <w:pPr>
      <w:widowControl w:val="0"/>
      <w:ind w:firstLineChars="200" w:firstLine="420"/>
      <w:jc w:val="both"/>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7">
    <w:name w:val="表格文字居左"/>
    <w:basedOn w:val="a"/>
    <w:next w:val="a"/>
    <w:qFormat/>
    <w:pPr>
      <w:widowControl w:val="0"/>
      <w:jc w:val="both"/>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adjustRightInd w:val="0"/>
      <w:snapToGrid w:val="0"/>
      <w:spacing w:before="40" w:after="40"/>
    </w:pPr>
    <w:rPr>
      <w:lang w:eastAsia="en-US"/>
    </w:rPr>
  </w:style>
  <w:style w:type="paragraph" w:customStyle="1" w:styleId="tableheader">
    <w:name w:val="tableheader"/>
    <w:basedOn w:val="a"/>
    <w:qFormat/>
    <w:pPr>
      <w:snapToGrid w:val="0"/>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jc w:val="both"/>
    </w:pPr>
    <w:rPr>
      <w:rFonts w:eastAsia="MS Mincho"/>
      <w:szCs w:val="20"/>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eastAsia="ko-KR"/>
    </w:rPr>
  </w:style>
  <w:style w:type="paragraph" w:customStyle="1" w:styleId="Revision1">
    <w:name w:val="Revision1"/>
    <w:uiPriority w:val="99"/>
    <w:semiHidden/>
    <w:qFormat/>
    <w:rPr>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3Char">
    <w:name w:val="标题 3 Char"/>
    <w:link w:val="3"/>
    <w:uiPriority w:val="9"/>
    <w:qFormat/>
    <w:rPr>
      <w:rFonts w:ascii="Times New Roman" w:eastAsia="宋体" w:hAnsi="Times New Roman"/>
      <w:b/>
      <w:bCs/>
      <w:sz w:val="24"/>
      <w:szCs w:val="32"/>
      <w:lang w:val="en-US" w:eastAsia="zh-CN"/>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a"/>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
    <w:uiPriority w:val="34"/>
    <w:qFormat/>
    <w:rPr>
      <w:rFonts w:ascii="Times New Roman" w:hAnsi="Times New Roman"/>
      <w:kern w:val="2"/>
      <w:sz w:val="21"/>
      <w:szCs w:val="24"/>
    </w:rPr>
  </w:style>
  <w:style w:type="character" w:customStyle="1" w:styleId="Char8">
    <w:name w:val="页眉 Char"/>
    <w:link w:val="ad"/>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9"/>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shorttext">
    <w:name w:val="short_text"/>
    <w:basedOn w:val="a0"/>
    <w:qFormat/>
  </w:style>
  <w:style w:type="character" w:customStyle="1" w:styleId="Char7">
    <w:name w:val="页脚 Char"/>
    <w:link w:val="ac"/>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Char6">
    <w:name w:val="批注框文本 Char"/>
    <w:link w:val="ab"/>
    <w:uiPriority w:val="99"/>
    <w:semiHidden/>
    <w:qFormat/>
    <w:rPr>
      <w:rFonts w:ascii="Tahoma" w:hAnsi="Tahoma" w:cs="Tahoma"/>
      <w:sz w:val="16"/>
      <w:szCs w:val="16"/>
    </w:rPr>
  </w:style>
  <w:style w:type="character" w:customStyle="1" w:styleId="keyword">
    <w:name w:val="keyword"/>
    <w:basedOn w:val="a0"/>
    <w:qFormat/>
  </w:style>
  <w:style w:type="character" w:customStyle="1" w:styleId="Char0">
    <w:name w:val="文档结构图 Char"/>
    <w:link w:val="a5"/>
    <w:uiPriority w:val="99"/>
    <w:semiHidden/>
    <w:qFormat/>
    <w:rPr>
      <w:rFonts w:ascii="宋体"/>
      <w:sz w:val="18"/>
      <w:szCs w:val="18"/>
    </w:rPr>
  </w:style>
  <w:style w:type="character" w:customStyle="1" w:styleId="Doc-text2Char">
    <w:name w:val="Doc-text2 Char"/>
    <w:link w:val="Doc-text2"/>
    <w:qFormat/>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12" Type="http://schemas.openxmlformats.org/officeDocument/2006/relationships/oleObject" Target="embeddings/oleObject55.bin"/><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9.bin"/><Relationship Id="rId110" Type="http://schemas.openxmlformats.org/officeDocument/2006/relationships/oleObject" Target="embeddings/oleObject53.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8.wmf"/><Relationship Id="rId113"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52.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51.bin"/><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4989</Words>
  <Characters>28441</Characters>
  <Application>Microsoft Office Word</Application>
  <DocSecurity>0</DocSecurity>
  <Lines>237</Lines>
  <Paragraphs>66</Paragraphs>
  <ScaleCrop>false</ScaleCrop>
  <Company>ZTE</Company>
  <LinksUpToDate>false</LinksUpToDate>
  <CharactersWithSpaces>33364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8</cp:revision>
  <dcterms:created xsi:type="dcterms:W3CDTF">2019-05-04T05:09:00Z</dcterms:created>
  <dcterms:modified xsi:type="dcterms:W3CDTF">2019-08-17T04:25:00Z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